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 xml:space="preserve">Договор купли-продажи транспортного средства </w:t>
      </w:r>
    </w:p>
    <w:p w:rsidR="00995487" w:rsidRPr="009B7A28" w:rsidRDefault="00811EE2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№12-АП/2023-АР</w:t>
      </w:r>
    </w:p>
    <w:p w:rsidR="00995487" w:rsidRPr="009B7A28" w:rsidRDefault="00995487" w:rsidP="009B7A28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487" w:rsidRPr="009B7A28" w:rsidRDefault="00995487" w:rsidP="009B7A28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г. Санкт-Петербург                                                                                                    11 января 2023 г.</w:t>
      </w:r>
    </w:p>
    <w:p w:rsidR="00995487" w:rsidRPr="009B7A28" w:rsidRDefault="00995487" w:rsidP="009B7A28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 (далее – Покупатель) в лице Директора  Иванова Ивана Ивановича действующего на основании устава,  с одной стороны, и</w:t>
      </w:r>
    </w:p>
    <w:p w:rsidR="00995487" w:rsidRPr="009B7A28" w:rsidRDefault="00995487" w:rsidP="009B7A28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«Сторона 2» (далее – Продавец) в лице директора Петров Ивана Ивановича действующего на основании устава, с другой стороны, вместе именуемые  Стороны, заключили настоящий Договор о нижеследующем: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следующее транспортное средство (далее - товар):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X90000000A0007011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Марка, модель ТС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ВАЗ-002900-030-41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(тип ТС) 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грузовой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ТС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Год изготовления ТС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Модель, № двигателя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21214-0000000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Шасси (рама) № 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Отсутствует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 кузова (кабины) 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Темно-сине-зеленый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 ТС (серия, номер) 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01 МТ 800000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 выдавшей паспорт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ООО «Моторика»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 паспорта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31.05.2014 г.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Государственный регистрационный знак 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Е000ХХ116</w:t>
            </w:r>
          </w:p>
        </w:tc>
      </w:tr>
      <w:tr w:rsidR="00811EE2" w:rsidRPr="009B7A28" w:rsidTr="00D7111A">
        <w:tc>
          <w:tcPr>
            <w:tcW w:w="4785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4786" w:type="dxa"/>
          </w:tcPr>
          <w:p w:rsidR="00811EE2" w:rsidRPr="009B7A28" w:rsidRDefault="00811EE2" w:rsidP="009B7A28">
            <w:pPr>
              <w:pStyle w:val="ConsPlusNormal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10 11 № 000000</w:t>
            </w:r>
          </w:p>
        </w:tc>
      </w:tr>
    </w:tbl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2. Документы на товар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2.1. Продавец обязан передать Покупателю следующие документы: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паспорт транспортного средства;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8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свидетельство о регистрации ТС;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руководство по эксплуатации;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диагностическую карту;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гарантийную (сервисную) книжку;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товарную накладную;</w:t>
      </w:r>
    </w:p>
    <w:p w:rsidR="00995487" w:rsidRPr="009B7A28" w:rsidRDefault="00995487" w:rsidP="009B7A28">
      <w:pPr>
        <w:pStyle w:val="ConsPlusNormal"/>
        <w:numPr>
          <w:ilvl w:val="0"/>
          <w:numId w:val="1"/>
        </w:numPr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счет-фактуру.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2.2. Документы на товар передаются Покупателю одновременно с товаром.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3. Качество товара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 xml:space="preserve">3.1. Товар был в эксплуатации (является подержанным). Общее состояние транспортного средства хорошее. 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lastRenderedPageBreak/>
        <w:t>3.2. Товар обслуживался: у официального дилера.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3.3. Если будут обнаружены нарушения условий Договора о качестве товара, Покупатель обязан будет известить об этом Продавца в течение 3 рабочих дней с момента их обнаружения.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4. Цена и порядок оплаты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 xml:space="preserve">4.1. Цена товара составляет </w:t>
      </w:r>
      <w:r w:rsidR="00811EE2" w:rsidRPr="009B7A28">
        <w:rPr>
          <w:rFonts w:ascii="Times New Roman" w:hAnsi="Times New Roman" w:cs="Times New Roman"/>
          <w:bCs/>
          <w:sz w:val="24"/>
          <w:szCs w:val="24"/>
        </w:rPr>
        <w:t>0 000 000</w:t>
      </w:r>
      <w:r w:rsidRPr="009B7A28"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995487" w:rsidRPr="009B7A28" w:rsidRDefault="00995487" w:rsidP="009B7A28">
      <w:pPr>
        <w:pStyle w:val="ConsPlusNormal"/>
        <w:spacing w:before="28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НДС 20% включен в цену товара.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4.2. Расчеты осуществляются в безналичном порядке платежными поручениями.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4.3. Покупатель обязуется полностью оплатить товар в течение 5 календарных дней с момента передачи ему товара.</w:t>
      </w:r>
      <w:bookmarkStart w:id="0" w:name="P86"/>
      <w:bookmarkEnd w:id="0"/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4.4. До полной оплаты товар признается находящимся в залоге у Продавца для обеспечения исполнения Покупателем его обязанности по оплате.</w:t>
      </w:r>
      <w:bookmarkStart w:id="1" w:name="P92"/>
      <w:bookmarkEnd w:id="1"/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4.5. Обязательство Покупателя по оплате считается исполненным в момент зачисления денежных средств на корреспондентский счет банка Продавца.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5. Срок и порядок передачи товара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5.1. Обязанность Продавца по передаче товара должна быть исполнена не позднее 13 февраля 2023 г.</w:t>
      </w:r>
    </w:p>
    <w:p w:rsidR="009B7A28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 xml:space="preserve">Продавец обязан заблаговременно направить Покупателю уведомление о готовности товара к передаче. Покупатель обязан получить товар (на условиях самовывоза) в день, указанный в Договоре как срок исполнения Продавцом обязанности по передаче товара, по адресу: </w:t>
      </w:r>
      <w:r w:rsidR="009B7A28" w:rsidRPr="009B7A28">
        <w:rPr>
          <w:rFonts w:ascii="Times New Roman" w:hAnsi="Times New Roman" w:cs="Times New Roman"/>
          <w:bCs/>
          <w:sz w:val="24"/>
          <w:szCs w:val="24"/>
        </w:rPr>
        <w:t>г. Санкт-Петербург, улица Уличная, дом 2</w:t>
      </w:r>
    </w:p>
    <w:p w:rsidR="00995487" w:rsidRPr="009B7A28" w:rsidRDefault="00995487" w:rsidP="009B7A28">
      <w:pPr>
        <w:pStyle w:val="Con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5.2. Продавец считается исполнившим обязанность по передаче товара с момента предоставления его в распоряжение Покупателя.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5.3. Право собственности на товар, риски случайной гибели и случайного повреждения товара переходят с момента предоставления его в распоряжение Покупателя.</w:t>
      </w:r>
      <w:bookmarkStart w:id="2" w:name="P107"/>
      <w:bookmarkEnd w:id="2"/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5.5. Продавец гарантирует, что на момент заключения Договора товар не продан, не заложен, в споре, под арестом и запретом не состоит и свободен от любых прав третьих лиц.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5.6. Покупатель не вправе отказаться от принятия товара, передача которого просрочена.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6. Приемка товара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6.1. Покупатель обязан осмотреть товар в месте приемки, проверить его состояние, комплектацию и комплектность.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6.2. В случае выявления в ходе приемки недостатков товара и его несоответствия Договору Покупатель обязан незамедлительно уведомить об этом Продавца.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7. Ответственность сторон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7.1. 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8. Разрешение споров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 xml:space="preserve">8.1. Споры, возникшие из Договора, разрешаются в соответствии с арбитражным </w:t>
      </w:r>
      <w:r w:rsidRPr="009B7A28">
        <w:rPr>
          <w:rFonts w:ascii="Times New Roman" w:hAnsi="Times New Roman" w:cs="Times New Roman"/>
          <w:bCs/>
          <w:sz w:val="24"/>
          <w:szCs w:val="24"/>
        </w:rPr>
        <w:lastRenderedPageBreak/>
        <w:t>процессуальным законодательством РФ.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9.1. Договор вступает в силу и становится обязательным для сторон с момента его заключения.</w:t>
      </w:r>
    </w:p>
    <w:p w:rsidR="00995487" w:rsidRPr="009B7A28" w:rsidRDefault="00995487" w:rsidP="009B7A28">
      <w:pPr>
        <w:pStyle w:val="ConsPlusNormal"/>
        <w:spacing w:before="2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9.2. Договор действует до полного исполнения сторонами своих обязательств по нему.</w:t>
      </w:r>
      <w:bookmarkStart w:id="3" w:name="P136"/>
      <w:bookmarkEnd w:id="3"/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9.3. Договор составлен в двух экземплярах, по одному для каждой из сторон.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487" w:rsidRPr="009B7A28" w:rsidRDefault="00995487" w:rsidP="009B7A28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7A28">
        <w:rPr>
          <w:rFonts w:ascii="Times New Roman" w:hAnsi="Times New Roman" w:cs="Times New Roman"/>
          <w:bCs/>
          <w:sz w:val="24"/>
          <w:szCs w:val="24"/>
        </w:rPr>
        <w:t>10. Адреса и реквизиты сторон</w:t>
      </w:r>
    </w:p>
    <w:p w:rsidR="00995487" w:rsidRPr="009B7A28" w:rsidRDefault="00995487" w:rsidP="009B7A2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9B7A28" w:rsidRPr="009B7A28" w:rsidTr="00D7111A">
        <w:trPr>
          <w:trHeight w:val="3036"/>
        </w:trPr>
        <w:tc>
          <w:tcPr>
            <w:tcW w:w="4788" w:type="dxa"/>
          </w:tcPr>
          <w:p w:rsidR="009B7A28" w:rsidRPr="009B7A28" w:rsidRDefault="009B7A28" w:rsidP="009B7A2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Продавец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>ГБОУ ДОД СДЮСШОР «Аллюр»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>123456, г. Москва, 3-й бюджетный проезд, д.1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 xml:space="preserve">ОГРН 1234567891011 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>ОКПО 12345678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 xml:space="preserve">ИНН 1213141516 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>КПП 111111111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р/с 00000000000000000001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в ПАО АКБ «Банк» г. Санкт-</w:t>
            </w:r>
            <w:r w:rsidR="001903F2">
              <w:rPr>
                <w:rFonts w:ascii="Times New Roman" w:hAnsi="Times New Roman"/>
                <w:bCs/>
              </w:rPr>
              <w:t>Петербург</w:t>
            </w:r>
            <w:bookmarkStart w:id="4" w:name="_GoBack"/>
            <w:bookmarkEnd w:id="4"/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к/с 00000000000000000002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</w:rPr>
              <w:t xml:space="preserve">т/ф (812)7121212 </w:t>
            </w:r>
          </w:p>
          <w:p w:rsidR="009B7A28" w:rsidRPr="009B7A28" w:rsidRDefault="009B7A28" w:rsidP="009B7A28">
            <w:pPr>
              <w:pStyle w:val="a8"/>
              <w:spacing w:before="0" w:beforeAutospacing="0" w:after="0" w:afterAutospacing="0" w:line="276" w:lineRule="auto"/>
              <w:rPr>
                <w:bCs/>
              </w:rPr>
            </w:pPr>
            <w:r w:rsidRPr="009B7A28">
              <w:rPr>
                <w:bCs/>
                <w:lang w:val="en-US"/>
              </w:rPr>
              <w:t>e</w:t>
            </w:r>
            <w:r w:rsidRPr="009B7A28">
              <w:rPr>
                <w:bCs/>
              </w:rPr>
              <w:t>-</w:t>
            </w:r>
            <w:r w:rsidRPr="009B7A28">
              <w:rPr>
                <w:bCs/>
                <w:lang w:val="en-US"/>
              </w:rPr>
              <w:t>mail</w:t>
            </w:r>
            <w:r w:rsidRPr="009B7A28">
              <w:rPr>
                <w:bCs/>
              </w:rPr>
              <w:t xml:space="preserve">: </w:t>
            </w:r>
            <w:r w:rsidRPr="009B7A28">
              <w:rPr>
                <w:bCs/>
                <w:lang w:val="en-US"/>
              </w:rPr>
              <w:t>info</w:t>
            </w:r>
            <w:r w:rsidRPr="009B7A28">
              <w:rPr>
                <w:bCs/>
              </w:rPr>
              <w:t>@</w:t>
            </w:r>
            <w:r w:rsidRPr="009B7A28">
              <w:rPr>
                <w:bCs/>
                <w:lang w:val="en-US"/>
              </w:rPr>
              <w:t>info</w:t>
            </w:r>
            <w:r w:rsidRPr="009B7A28">
              <w:rPr>
                <w:bCs/>
              </w:rPr>
              <w:t>.</w:t>
            </w:r>
            <w:proofErr w:type="spellStart"/>
            <w:r w:rsidRPr="009B7A28">
              <w:rPr>
                <w:bCs/>
                <w:lang w:val="en-US"/>
              </w:rPr>
              <w:t>ru</w:t>
            </w:r>
            <w:proofErr w:type="spellEnd"/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Директор</w:t>
            </w: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_______________________ Иванов И.И.</w:t>
            </w: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9B7A28">
              <w:rPr>
                <w:rFonts w:ascii="Times New Roman" w:hAnsi="Times New Roman"/>
                <w:bCs/>
              </w:rPr>
              <w:t>м.п</w:t>
            </w:r>
            <w:proofErr w:type="spellEnd"/>
            <w:r w:rsidRPr="009B7A2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040" w:type="dxa"/>
          </w:tcPr>
          <w:p w:rsidR="009B7A28" w:rsidRPr="009B7A28" w:rsidRDefault="009B7A28" w:rsidP="009B7A2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Покупатель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ООО «Сторона 2»</w:t>
            </w:r>
          </w:p>
          <w:p w:rsidR="009B7A28" w:rsidRPr="009B7A28" w:rsidRDefault="009B7A28" w:rsidP="009B7A28">
            <w:pPr>
              <w:pStyle w:val="Con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191000, г. Санкт-Петербург, </w:t>
            </w:r>
          </w:p>
          <w:p w:rsidR="009B7A28" w:rsidRPr="009B7A28" w:rsidRDefault="009B7A28" w:rsidP="009B7A28">
            <w:pPr>
              <w:pStyle w:val="Con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улица Уличная, дом 2</w:t>
            </w:r>
          </w:p>
          <w:p w:rsidR="009B7A28" w:rsidRPr="009B7A28" w:rsidRDefault="009B7A28" w:rsidP="009B7A28">
            <w:pPr>
              <w:pStyle w:val="Con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ИНН: 7777744455</w:t>
            </w:r>
          </w:p>
          <w:p w:rsidR="009B7A28" w:rsidRPr="009B7A28" w:rsidRDefault="009B7A28" w:rsidP="009B7A28">
            <w:pPr>
              <w:pStyle w:val="Con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A28">
              <w:rPr>
                <w:rFonts w:ascii="Times New Roman" w:hAnsi="Times New Roman" w:cs="Times New Roman"/>
                <w:bCs/>
                <w:sz w:val="24"/>
                <w:szCs w:val="24"/>
              </w:rPr>
              <w:t>ОГРН: 9848484848484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БИК 000000002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р/с 00000000000000000004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в ПАО АКБ «Банк» г. Санкт-Петербург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9B7A28">
              <w:rPr>
                <w:rFonts w:ascii="Times New Roman" w:hAnsi="Times New Roman"/>
                <w:bCs/>
              </w:rPr>
              <w:t>к</w:t>
            </w:r>
            <w:r w:rsidRPr="009B7A28">
              <w:rPr>
                <w:rFonts w:ascii="Times New Roman" w:hAnsi="Times New Roman"/>
                <w:bCs/>
                <w:lang w:val="en-US"/>
              </w:rPr>
              <w:t>/</w:t>
            </w:r>
            <w:r w:rsidRPr="009B7A28">
              <w:rPr>
                <w:rFonts w:ascii="Times New Roman" w:hAnsi="Times New Roman"/>
                <w:bCs/>
              </w:rPr>
              <w:t>с</w:t>
            </w:r>
            <w:r w:rsidRPr="009B7A28">
              <w:rPr>
                <w:rFonts w:ascii="Times New Roman" w:hAnsi="Times New Roman"/>
                <w:bCs/>
                <w:lang w:val="en-US"/>
              </w:rPr>
              <w:t xml:space="preserve"> 00000000000000000004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9B7A28">
              <w:rPr>
                <w:rFonts w:ascii="Times New Roman" w:hAnsi="Times New Roman"/>
                <w:bCs/>
              </w:rPr>
              <w:t>т</w:t>
            </w:r>
            <w:r w:rsidRPr="009B7A28">
              <w:rPr>
                <w:rFonts w:ascii="Times New Roman" w:hAnsi="Times New Roman"/>
                <w:bCs/>
                <w:lang w:val="en-US"/>
              </w:rPr>
              <w:t>/</w:t>
            </w:r>
            <w:r w:rsidRPr="009B7A28">
              <w:rPr>
                <w:rFonts w:ascii="Times New Roman" w:hAnsi="Times New Roman"/>
                <w:bCs/>
              </w:rPr>
              <w:t>ф</w:t>
            </w:r>
            <w:r w:rsidRPr="009B7A28">
              <w:rPr>
                <w:rFonts w:ascii="Times New Roman" w:hAnsi="Times New Roman"/>
                <w:bCs/>
                <w:lang w:val="en-US"/>
              </w:rPr>
              <w:t xml:space="preserve"> 8-0000-00-00-02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9B7A28">
              <w:rPr>
                <w:rFonts w:ascii="Times New Roman" w:hAnsi="Times New Roman"/>
                <w:bCs/>
                <w:lang w:val="en-US"/>
              </w:rPr>
              <w:t>e-mail: primer2@ primer2.ru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Директор</w:t>
            </w: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9B7A28" w:rsidRPr="009B7A28" w:rsidRDefault="009B7A28" w:rsidP="009B7A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9B7A28">
              <w:rPr>
                <w:rFonts w:ascii="Times New Roman" w:hAnsi="Times New Roman"/>
                <w:bCs/>
              </w:rPr>
              <w:t>_______________________ Петров И.И.</w:t>
            </w:r>
          </w:p>
          <w:p w:rsidR="009B7A28" w:rsidRPr="009B7A28" w:rsidRDefault="009B7A28" w:rsidP="009B7A28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9B7A28">
              <w:rPr>
                <w:rFonts w:ascii="Times New Roman" w:hAnsi="Times New Roman"/>
                <w:bCs/>
              </w:rPr>
              <w:t>м.п</w:t>
            </w:r>
            <w:proofErr w:type="spellEnd"/>
            <w:r w:rsidRPr="009B7A28">
              <w:rPr>
                <w:rFonts w:ascii="Times New Roman" w:hAnsi="Times New Roman"/>
                <w:bCs/>
              </w:rPr>
              <w:t>.</w:t>
            </w:r>
          </w:p>
        </w:tc>
      </w:tr>
    </w:tbl>
    <w:p w:rsidR="00995487" w:rsidRPr="009B7A28" w:rsidRDefault="00995487" w:rsidP="009B7A28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613558" w:rsidRPr="009B7A28" w:rsidRDefault="00613558" w:rsidP="009B7A28">
      <w:pPr>
        <w:rPr>
          <w:rFonts w:ascii="Times New Roman" w:hAnsi="Times New Roman"/>
          <w:bCs/>
        </w:rPr>
      </w:pPr>
    </w:p>
    <w:sectPr w:rsidR="00613558" w:rsidRPr="009B7A28" w:rsidSect="00811EE2">
      <w:pgSz w:w="11906" w:h="16838"/>
      <w:pgMar w:top="567" w:right="849" w:bottom="567" w:left="1276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77" w:rsidRDefault="00736977" w:rsidP="00995487">
      <w:pPr>
        <w:spacing w:after="0" w:line="240" w:lineRule="auto"/>
      </w:pPr>
      <w:r>
        <w:separator/>
      </w:r>
    </w:p>
  </w:endnote>
  <w:endnote w:type="continuationSeparator" w:id="0">
    <w:p w:rsidR="00736977" w:rsidRDefault="00736977" w:rsidP="0099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77" w:rsidRDefault="00736977" w:rsidP="00995487">
      <w:pPr>
        <w:spacing w:after="0" w:line="240" w:lineRule="auto"/>
      </w:pPr>
      <w:r>
        <w:separator/>
      </w:r>
    </w:p>
  </w:footnote>
  <w:footnote w:type="continuationSeparator" w:id="0">
    <w:p w:rsidR="00736977" w:rsidRDefault="00736977" w:rsidP="00995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8A7"/>
    <w:multiLevelType w:val="multilevel"/>
    <w:tmpl w:val="743C81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87"/>
    <w:rsid w:val="001903F2"/>
    <w:rsid w:val="001D2FD2"/>
    <w:rsid w:val="00613558"/>
    <w:rsid w:val="00736977"/>
    <w:rsid w:val="00811EE2"/>
    <w:rsid w:val="00995487"/>
    <w:rsid w:val="009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8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87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99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87"/>
    <w:rPr>
      <w:rFonts w:eastAsia="Times New Roman" w:cs="Times New Roman"/>
    </w:rPr>
  </w:style>
  <w:style w:type="table" w:styleId="a7">
    <w:name w:val="Table Grid"/>
    <w:basedOn w:val="a1"/>
    <w:uiPriority w:val="59"/>
    <w:rsid w:val="0081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B7A2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unhideWhenUsed/>
    <w:rsid w:val="009B7A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8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87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99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87"/>
    <w:rPr>
      <w:rFonts w:eastAsia="Times New Roman" w:cs="Times New Roman"/>
    </w:rPr>
  </w:style>
  <w:style w:type="table" w:styleId="a7">
    <w:name w:val="Table Grid"/>
    <w:basedOn w:val="a1"/>
    <w:uiPriority w:val="59"/>
    <w:rsid w:val="0081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B7A2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unhideWhenUsed/>
    <w:rsid w:val="009B7A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Юлия</cp:lastModifiedBy>
  <cp:revision>3</cp:revision>
  <dcterms:created xsi:type="dcterms:W3CDTF">2023-01-11T11:45:00Z</dcterms:created>
  <dcterms:modified xsi:type="dcterms:W3CDTF">2023-01-26T13:58:00Z</dcterms:modified>
</cp:coreProperties>
</file>