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В ________________________ районный суд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Заявитель: _____________________________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(Ф.И.О. или наименование)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адрес или место жительства (пребывания):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_______________________________________,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телефон: ____________, факс: 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адрес электронной почты: 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Представитель заявителя: 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(данные с учетом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ст. 48</w:t>
        </w:r>
      </w:hyperlink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Гражданского процессуального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кодекса Российской Федерации)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телефон: __________, факс: 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Взыскатель: ___________________________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(Ф.И.О. или наименование)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адрес электронной почты: 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Должник: _______________________________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(Ф.И.О. или наименование)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адрес или место жительства (пребывания):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_______________________________________,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телефон: __________, факс: 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_______________________________ (Ф.И.О.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судебного         пристава-исполнителя,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наименование структурного подразделения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территориального   органа   Федеральной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службы   судебных   приставов   России)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телефон: _____________, факс: 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 электронной почты: _____________,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Дело N ________________________________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Госпошлина _____________________ рублей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(по </w:t>
      </w:r>
      <w:hyperlink r:id="rId5" w:history="1">
        <w:proofErr w:type="spellStart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пп</w:t>
        </w:r>
        <w:proofErr w:type="spellEnd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. 9 п. 1 ст. 333.19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НК РФ)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о замене взыскателя по исполнительному листу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производстве _______________ районного суда находилось дело N 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иску ______________________________ к __________________________________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(Ф.И.О. или наименование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истца)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Ф.И.О. или наименование ответчика)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 ________________________________________________________________________.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(предмет, основание иска)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"___"__________ ____ г. по данному делу было вынесено решение, согласно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которому _________________________________________________________________.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(резолютивная часть судебного акта)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"___"________ ____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указанное  решение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вступило  в  законную  силу,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взыскателю _________________________________ был выдан Исполнительный лист: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(Ф.И.О. или наименование)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серия _______ N __________.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"___"________ ____ г.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  основании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указанного  Исполнительного  листа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судебным приставом-исполнителем ___________________________________________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(Ф.И.О., наименование территориального органа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Федеральной службы судебных приставов)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было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вынесено  Постановление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возбуждении  исполнительного  производства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________.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основании __________________________ взыскателем были переданы права по Исполнительному листу к должнику заявителю, что подтверждается ______________________________.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ч. 1 ст. 44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 в случаях выбытия одной из сторон в спорном или установленном решением суда правоотношении (смерть гражданина, реорганизация юридического лица, уступка требования, перевод долга и другие случаи перемены лиц в обязательствах) суд допускает замену этой стороны ее правопреемником. Правопреемство возможно на любой стадии гражданского судопроизводства.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1 ст. 52</w:t>
        </w:r>
      </w:hyperlink>
      <w:r>
        <w:rPr>
          <w:rFonts w:ascii="Calibri" w:hAnsi="Calibri" w:cs="Calibri"/>
        </w:rPr>
        <w:t xml:space="preserve"> Федерального закона от 02.10.2007 N 229-ФЗ "Об исполнительном производстве" в случае выбытия одной из сторон исполнительного производства (смерть гражданина, реорганизация организации, уступка права требования, перевод долга) судебный пристав-исполнитель производит замену этой стороны исполнительного производства ее правопреемником.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п. 1 ч. 2 ст. 52</w:t>
        </w:r>
      </w:hyperlink>
      <w:r>
        <w:rPr>
          <w:rFonts w:ascii="Calibri" w:hAnsi="Calibri" w:cs="Calibri"/>
        </w:rPr>
        <w:t xml:space="preserve"> Федерального закона от 02.10.2007 N 229-ФЗ "Об исполнительном производстве" судебный пристав-исполнитель производит замену стороны исполнительного производства на основании судебного акта о замене стороны исполнительного производства правопреемником по исполнительному документу, выданному на основании судебного акта или являющегося судебным актом.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вышеизложенного и руководствуясь </w:t>
      </w:r>
      <w:hyperlink r:id="rId9" w:history="1">
        <w:r>
          <w:rPr>
            <w:rFonts w:ascii="Calibri" w:hAnsi="Calibri" w:cs="Calibri"/>
            <w:color w:val="0000FF"/>
          </w:rPr>
          <w:t>ст. 44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Федерации, </w:t>
      </w:r>
      <w:hyperlink r:id="rId10" w:history="1">
        <w:r>
          <w:rPr>
            <w:rFonts w:ascii="Calibri" w:hAnsi="Calibri" w:cs="Calibri"/>
            <w:color w:val="0000FF"/>
          </w:rPr>
          <w:t>ст. 52</w:t>
        </w:r>
      </w:hyperlink>
      <w:r>
        <w:rPr>
          <w:rFonts w:ascii="Calibri" w:hAnsi="Calibri" w:cs="Calibri"/>
        </w:rPr>
        <w:t xml:space="preserve"> Федерального закона от 02.10.2007 N 229-ФЗ "Об исполнительном производстве", прошу: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заменить взыскателя по Исполнительному листу: серия ________ N _______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 его правопреемником __________________________.</w:t>
      </w:r>
    </w:p>
    <w:p w:rsidR="00562CDD" w:rsidRDefault="00562CDD" w:rsidP="00562C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(Ф.И.О. или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наименование)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(Ф.И.О. или наименование)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Копия судебного акта, на основании которого выдан Исполнительный лист.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Копия исполнительного листа.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Уведомление о вручении или иные документы, подтверждающие направление сторонам, участвующим в деле, копий заявления и приложенных к нему документов, которые у них отсутствуют.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Копия постановления о возбуждении исполнительного производства.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Документы, подтверждающие правопреемство взыскателя.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Вариант. 6. Доверенность представителя (или иные документы, подтверждающие полномочия представителя) от "___"________ ____ г. N ___ (если заявление подается представителем).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Иные документы, подтверждающие обстоятельства, на которых основано заявление.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 ____ г.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(представитель):</w:t>
      </w:r>
    </w:p>
    <w:p w:rsidR="00562CDD" w:rsidRDefault="00562CDD" w:rsidP="00562C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Вариант. ______________________ (наименование должности, наименование организации)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__________________________ (подпись)</w:t>
      </w:r>
    </w:p>
    <w:p w:rsidR="00562CDD" w:rsidRDefault="00562CDD" w:rsidP="00562C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5D6" w:rsidRDefault="00562CDD">
      <w:bookmarkStart w:id="0" w:name="_GoBack"/>
      <w:bookmarkEnd w:id="0"/>
    </w:p>
    <w:sectPr w:rsidR="000C55D6" w:rsidSect="00EF633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03"/>
    <w:rsid w:val="00091314"/>
    <w:rsid w:val="00531BC6"/>
    <w:rsid w:val="00562CDD"/>
    <w:rsid w:val="00BB2A51"/>
    <w:rsid w:val="00C05703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2FC54-5AE8-41EF-8D94-D152188B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310CE5F948F019AB935D1830723E87B825431200E3308846798106A3CA2B10C40865B27EE4E04DD88A6DF7D618686F36F7A88CF752J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310CE5F948F019AB935D1830723E87B825431200E3308846798106A3CA2B10C40865B27EE2E04DD88A6DF7D618686F36F7A88CF752J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310CE5F948F019AB935D1830723E87B82447180EE6308846798106A3CA2B10C40865B179E0E9188FC56CAB924C7B6E35F7AB8EEB26A25D5DJ0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3310CE5F948F019AB935D1830723E87B824471A0EE1308846798106A3CA2B10C40865B27FE5E311829A69BE8314766F2AE8A892F724A055JAL" TargetMode="External"/><Relationship Id="rId10" Type="http://schemas.openxmlformats.org/officeDocument/2006/relationships/hyperlink" Target="consultantplus://offline/ref=43310CE5F948F019AB935D1830723E87B825431200E3308846798106A3CA2B10C40865B27EE1E04DD88A6DF7D618686F36F7A88CF752J1L" TargetMode="External"/><Relationship Id="rId4" Type="http://schemas.openxmlformats.org/officeDocument/2006/relationships/hyperlink" Target="consultantplus://offline/ref=43310CE5F948F019AB935D1830723E87B82447180EE6308846798106A3CA2B10C40865B179E0E91A89C56CAB924C7B6E35F7AB8EEB26A25D5DJ0L" TargetMode="External"/><Relationship Id="rId9" Type="http://schemas.openxmlformats.org/officeDocument/2006/relationships/hyperlink" Target="consultantplus://offline/ref=43310CE5F948F019AB935D1830723E87B82447180EE6308846798106A3CA2B10C40865B179E0E9188CC56CAB924C7B6E35F7AB8EEB26A25D5DJ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2025-12-01T11:09:00Z</dcterms:created>
  <dcterms:modified xsi:type="dcterms:W3CDTF">2025-12-01T11:10:00Z</dcterms:modified>
</cp:coreProperties>
</file>