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АКТ № __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Передачи исключительных прав на использование служебного произведения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Город ____________ "</w:t>
      </w:r>
      <w:r w:rsidDel="00000000" w:rsidR="00000000" w:rsidRPr="00000000">
        <w:rPr>
          <w:sz w:val="24"/>
          <w:szCs w:val="24"/>
          <w:rtl w:val="0"/>
        </w:rPr>
        <w:t xml:space="preserve">" _______ 20</w:t>
      </w:r>
      <w:r w:rsidDel="00000000" w:rsidR="00000000" w:rsidRPr="00000000">
        <w:rPr>
          <w:sz w:val="24"/>
          <w:szCs w:val="24"/>
          <w:rtl w:val="0"/>
        </w:rPr>
        <w:t xml:space="preserve"> г.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_____________________________________________________________, именуемое далее Заказчик, в лице _______________________, действующего на основании Устава / Доверенности, с одной стороны,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 __________________________________________________________, именуемый далее Исполнитель, в лице _______________________, действующего на основании Трудового договора / Гражданско-правового договора, с другой стороны,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совместно именуемые Стороны, составили настоящий акт о нижеследующем: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Исполнителем создано произведение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24"/>
          <w:szCs w:val="24"/>
          <w:rtl w:val="0"/>
        </w:rPr>
        <w:t xml:space="preserve"> (указывается название произведения, вид результата интеллектуальной деятельности)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Правообладатель</w:t>
      </w:r>
      <w:r w:rsidDel="00000000" w:rsidR="00000000" w:rsidRPr="00000000">
        <w:rPr>
          <w:sz w:val="24"/>
          <w:szCs w:val="24"/>
          <w:rtl w:val="0"/>
        </w:rPr>
        <w:t xml:space="preserve">: права на указанное произведение принадлежат Заказчику согласно ст. 1295 Гражданского кодекса РФ (служебное произведение).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Передача результатов исполнения</w:t>
      </w:r>
      <w:r w:rsidDel="00000000" w:rsidR="00000000" w:rsidRPr="00000000">
        <w:rPr>
          <w:sz w:val="24"/>
          <w:szCs w:val="24"/>
          <w:rtl w:val="0"/>
        </w:rPr>
        <w:t xml:space="preserve">: исполнитель передал заказчику созданный объект интеллектуальных прав в полном объеме в срок, установленный договором/соглашением сторон.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Подтверждение приемки</w:t>
      </w:r>
      <w:r w:rsidDel="00000000" w:rsidR="00000000" w:rsidRPr="00000000">
        <w:rPr>
          <w:sz w:val="24"/>
          <w:szCs w:val="24"/>
          <w:rtl w:val="0"/>
        </w:rPr>
        <w:t xml:space="preserve">: заказчик принял вышеуказанное произведение, претензий по качеству и объему переданного материала не имеет.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Настоящий акт составлен в двух экземплярах</w:t>
      </w:r>
      <w:r w:rsidDel="00000000" w:rsidR="00000000" w:rsidRPr="00000000">
        <w:rPr>
          <w:sz w:val="24"/>
          <w:szCs w:val="24"/>
          <w:rtl w:val="0"/>
        </w:rPr>
        <w:t xml:space="preserve">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tabs>
          <w:tab w:val="left" w:leader="none" w:pos="540"/>
        </w:tabs>
        <w:spacing w:before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Акт является неотъемлемой частью трудового/договорного соглашения № ___ от "" ______ 20 г.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27.696812537856"/>
        <w:gridCol w:w="3509.814998485767"/>
        <w:tblGridChange w:id="0">
          <w:tblGrid>
            <w:gridCol w:w="6127.696812537856"/>
            <w:gridCol w:w="3509.814998485767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tabs>
                <w:tab w:val="left" w:leader="none" w:pos="540"/>
              </w:tabs>
              <w:spacing w:after="180" w:before="60" w:line="335.9999999999999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Подписи сторон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tabs>
                <w:tab w:val="left" w:leader="none" w:pos="540"/>
              </w:tabs>
              <w:spacing w:after="180" w:before="60" w:line="335.99999999999994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540"/>
              </w:tabs>
              <w:spacing w:after="180" w:before="6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имени заказчика: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540"/>
              </w:tabs>
              <w:spacing w:after="180" w:before="6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 исполнителя: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540"/>
              </w:tabs>
              <w:spacing w:after="180" w:before="6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ФИО, должность, подпись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0505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540"/>
              </w:tabs>
              <w:spacing w:after="180" w:before="60" w:line="36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ФИО, подпись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sz w:val="24"/>
        <w:szCs w:val="24"/>
        <w:u w:val="none"/>
        <w:shd w:fill="242326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