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13"/>
        <w:tblW w:w="92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32" w:type="dxa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ГБОУ ДОД СДЮСШОР </w:t>
            </w:r>
            <w:r>
              <w:rPr>
                <w:sz w:val="24"/>
                <w:szCs w:val="24"/>
                <w:rtl w:val="0"/>
              </w:rPr>
              <w:t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АЛЛЮР</w:t>
            </w:r>
            <w:r>
              <w:rPr>
                <w:sz w:val="24"/>
                <w:szCs w:val="24"/>
                <w:rtl w:val="0"/>
              </w:rPr>
              <w:t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1234567890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, КПП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121001001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, ОКПО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90100101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32" w:type="dxa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right="0" w:firstLine="0"/>
        <w:contextualSpacing w:val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 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right="0" w:firstLine="0"/>
        <w:contextualSpacing w:val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ПРИКАЗ № 15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о </w:t>
      </w:r>
      <w:r>
        <w:rPr>
          <w:sz w:val="22"/>
          <w:szCs w:val="22"/>
          <w:highlight w:val="white"/>
          <w:rtl w:val="0"/>
        </w:rPr>
        <w:t>наложении дисциплинарного взыскания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right="0" w:firstLine="0"/>
        <w:contextualSpacing w:val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 </w:t>
      </w:r>
    </w:p>
    <w:tbl>
      <w:tblPr>
        <w:tblStyle w:val="14"/>
        <w:tblW w:w="92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48"/>
        <w:gridCol w:w="47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8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г. Москва</w:t>
            </w:r>
          </w:p>
        </w:tc>
        <w:tc>
          <w:tcPr>
            <w:tcW w:w="4784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0</w:t>
            </w:r>
            <w:r>
              <w:rPr>
                <w:sz w:val="22"/>
                <w:szCs w:val="22"/>
                <w:rtl w:val="0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.0</w:t>
            </w:r>
            <w:r>
              <w:rPr>
                <w:rFonts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.201</w:t>
            </w:r>
            <w:r>
              <w:rPr>
                <w:rFonts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ru-RU"/>
              </w:rPr>
              <w:t>9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0" w:right="0" w:firstLine="0"/>
        <w:contextualSpacing w:val="0"/>
        <w:jc w:val="left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В связи с систематическим нарушением ПВТР, действующих в ГБОУ ДОД СДЮСШОР «АЛЛЮР» младшим тренером Евгеньевой Евгенией Евгеньевной, а именно регулярными опозданиями на работу, зафиксированными системой автоматического учета прихода и ухода персонала, с учетом имеющегося примененного дисциплинарного взыскания (Приказ №11 от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0</w:t>
      </w:r>
      <w:r>
        <w:rPr>
          <w:sz w:val="22"/>
          <w:szCs w:val="22"/>
          <w:rtl w:val="0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.0</w:t>
      </w:r>
      <w:r>
        <w:rPr>
          <w:rFonts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ru-RU"/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.201</w:t>
      </w:r>
      <w:r>
        <w:rPr>
          <w:rFonts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ru-RU"/>
        </w:rPr>
        <w:t>9</w:t>
      </w:r>
      <w:r>
        <w:rPr>
          <w:sz w:val="22"/>
          <w:szCs w:val="22"/>
          <w:rtl w:val="0"/>
        </w:rPr>
        <w:t xml:space="preserve">), руководствуясь ст. 192 и 193 ТК РФ </w:t>
      </w:r>
      <w:r>
        <w:rPr>
          <w:b/>
          <w:sz w:val="22"/>
          <w:szCs w:val="22"/>
          <w:rtl w:val="0"/>
        </w:rPr>
        <w:t>объявить Евгеньевой Е.Е. выговор</w:t>
      </w:r>
      <w:r>
        <w:rPr>
          <w:sz w:val="22"/>
          <w:szCs w:val="22"/>
          <w:rtl w:val="0"/>
        </w:rPr>
        <w:t>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0" w:right="0" w:firstLine="0"/>
        <w:contextualSpacing w:val="0"/>
        <w:jc w:val="left"/>
        <w:rPr>
          <w:sz w:val="22"/>
          <w:szCs w:val="22"/>
        </w:rPr>
      </w:pPr>
      <w:r>
        <w:rPr>
          <w:sz w:val="22"/>
          <w:szCs w:val="22"/>
          <w:rtl w:val="0"/>
        </w:rPr>
        <w:br w:type="textWrapping"/>
      </w:r>
      <w:r>
        <w:rPr>
          <w:sz w:val="22"/>
          <w:szCs w:val="22"/>
          <w:rtl w:val="0"/>
        </w:rPr>
        <w:t>В письменных объяснениях Евгеньева Е.Е. ссылается на обстоятельства, которые подтвердить документально не может.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0" w:right="0" w:firstLine="0"/>
        <w:contextualSpacing w:val="0"/>
        <w:jc w:val="left"/>
        <w:rPr>
          <w:sz w:val="22"/>
          <w:szCs w:val="22"/>
        </w:rPr>
      </w:pPr>
      <w:r>
        <w:rPr>
          <w:sz w:val="22"/>
          <w:szCs w:val="22"/>
          <w:rtl w:val="0"/>
        </w:rPr>
        <w:br w:type="textWrapping"/>
      </w:r>
      <w:r>
        <w:rPr>
          <w:sz w:val="22"/>
          <w:szCs w:val="22"/>
          <w:rtl w:val="0"/>
        </w:rPr>
        <w:t>Основания: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720" w:right="0" w:hanging="360"/>
        <w:contextualSpacing/>
        <w:jc w:val="left"/>
        <w:rPr>
          <w:sz w:val="22"/>
          <w:szCs w:val="22"/>
          <w:u w:val="none"/>
        </w:rPr>
      </w:pPr>
      <w:r>
        <w:rPr>
          <w:sz w:val="22"/>
          <w:szCs w:val="22"/>
          <w:rtl w:val="0"/>
        </w:rPr>
        <w:t xml:space="preserve">докладная записка специалиста службы охраны от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0</w:t>
      </w:r>
      <w:r>
        <w:rPr>
          <w:sz w:val="22"/>
          <w:szCs w:val="22"/>
          <w:rtl w:val="0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.0</w:t>
      </w:r>
      <w:r>
        <w:rPr>
          <w:rFonts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ru-RU"/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.201</w:t>
      </w:r>
      <w:r>
        <w:rPr>
          <w:rFonts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ru-RU"/>
        </w:rPr>
        <w:t>9</w:t>
      </w:r>
      <w:r>
        <w:rPr>
          <w:sz w:val="22"/>
          <w:szCs w:val="22"/>
          <w:rtl w:val="0"/>
        </w:rPr>
        <w:t>г.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720" w:right="0" w:hanging="360"/>
        <w:contextualSpacing/>
        <w:jc w:val="left"/>
        <w:rPr>
          <w:sz w:val="22"/>
          <w:szCs w:val="22"/>
          <w:u w:val="none"/>
        </w:rPr>
      </w:pPr>
      <w:r>
        <w:rPr>
          <w:sz w:val="22"/>
          <w:szCs w:val="22"/>
          <w:rtl w:val="0"/>
        </w:rPr>
        <w:t>протокол из системы автоматического учета</w:t>
      </w:r>
      <w:r>
        <w:rPr>
          <w:sz w:val="22"/>
          <w:szCs w:val="22"/>
          <w:rtl w:val="0"/>
          <w:lang w:val="ru-RU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720" w:right="0" w:hanging="360"/>
        <w:contextualSpacing/>
        <w:jc w:val="left"/>
        <w:rPr>
          <w:sz w:val="22"/>
          <w:szCs w:val="22"/>
          <w:u w:val="none"/>
        </w:rPr>
      </w:pPr>
      <w:r>
        <w:rPr>
          <w:sz w:val="22"/>
          <w:szCs w:val="22"/>
          <w:rtl w:val="0"/>
        </w:rPr>
        <w:t xml:space="preserve">приказ №11 от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0</w:t>
      </w:r>
      <w:r>
        <w:rPr>
          <w:sz w:val="22"/>
          <w:szCs w:val="22"/>
          <w:rtl w:val="0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.0</w:t>
      </w:r>
      <w:r>
        <w:rPr>
          <w:rFonts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ru-RU"/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.201</w:t>
      </w:r>
      <w:r>
        <w:rPr>
          <w:rFonts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ru-RU"/>
        </w:rPr>
        <w:t>9</w:t>
      </w:r>
      <w:r>
        <w:rPr>
          <w:sz w:val="22"/>
          <w:szCs w:val="22"/>
          <w:rtl w:val="0"/>
        </w:rPr>
        <w:t>г.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720" w:right="0" w:hanging="360"/>
        <w:contextualSpacing/>
        <w:jc w:val="left"/>
        <w:rPr>
          <w:sz w:val="22"/>
          <w:szCs w:val="22"/>
          <w:u w:val="none"/>
        </w:rPr>
      </w:pPr>
      <w:r>
        <w:rPr>
          <w:sz w:val="22"/>
          <w:szCs w:val="22"/>
          <w:rtl w:val="0"/>
        </w:rPr>
        <w:t>объяснительная Е</w:t>
      </w:r>
      <w:bookmarkStart w:id="0" w:name="_GoBack"/>
      <w:bookmarkEnd w:id="0"/>
      <w:r>
        <w:rPr>
          <w:sz w:val="22"/>
          <w:szCs w:val="22"/>
          <w:rtl w:val="0"/>
        </w:rPr>
        <w:t xml:space="preserve">вгеньевой Е.Е. от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0</w:t>
      </w:r>
      <w:r>
        <w:rPr>
          <w:sz w:val="22"/>
          <w:szCs w:val="22"/>
          <w:rtl w:val="0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.0</w:t>
      </w:r>
      <w:r>
        <w:rPr>
          <w:rFonts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ru-RU"/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.201</w:t>
      </w:r>
      <w:r>
        <w:rPr>
          <w:rFonts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ru-RU"/>
        </w:rPr>
        <w:t>9</w:t>
      </w:r>
      <w:r>
        <w:rPr>
          <w:sz w:val="22"/>
          <w:szCs w:val="22"/>
          <w:rtl w:val="0"/>
        </w:rPr>
        <w:t>г.</w:t>
      </w:r>
      <w:r>
        <w:rPr>
          <w:sz w:val="22"/>
          <w:szCs w:val="22"/>
          <w:rtl w:val="0"/>
        </w:rPr>
        <w:br w:type="textWrapping"/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sz w:val="22"/>
          <w:szCs w:val="22"/>
          <w:rtl w:val="0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tbl>
      <w:tblPr>
        <w:tblStyle w:val="15"/>
        <w:tblW w:w="94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7"/>
        <w:gridCol w:w="283"/>
        <w:gridCol w:w="1326"/>
        <w:gridCol w:w="321"/>
        <w:gridCol w:w="28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Директор</w:t>
            </w:r>
          </w:p>
        </w:tc>
        <w:tc>
          <w:tcPr>
            <w:tcW w:w="283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1326" w:type="dxa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hint="default" w:ascii="Segoe Script" w:hAnsi="Segoe Script" w:eastAsia="Times New Roman" w:cs="Segoe Script"/>
                <w:b/>
                <w:bCs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Segoe Script" w:hAnsi="Segoe Script" w:eastAsia="Times New Roman" w:cs="Segoe Script"/>
                <w:b/>
                <w:bCs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 Иванов </w:t>
            </w:r>
          </w:p>
        </w:tc>
        <w:tc>
          <w:tcPr>
            <w:tcW w:w="321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28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И.И. Иванов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45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283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1326" w:type="dxa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hint="default" w:ascii="Segoe Script" w:hAnsi="Segoe Script" w:eastAsia="Times New Roman" w:cs="Segoe Script"/>
                <w:b/>
                <w:bCs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Segoe Script" w:hAnsi="Segoe Script" w:eastAsia="Times New Roman" w:cs="Segoe Script"/>
                <w:b/>
                <w:bCs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321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28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С приказом ознакомлен(а):</w:t>
            </w:r>
          </w:p>
        </w:tc>
        <w:tc>
          <w:tcPr>
            <w:tcW w:w="283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1326" w:type="dxa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hint="default" w:ascii="Segoe Script" w:hAnsi="Segoe Script" w:eastAsia="Times New Roman" w:cs="Segoe Script"/>
                <w:b/>
                <w:bCs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Segoe Script" w:hAnsi="Segoe Script" w:eastAsia="Times New Roman" w:cs="Segoe Script"/>
                <w:b/>
                <w:bCs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  <w:r>
              <w:rPr>
                <w:rFonts w:hint="default" w:ascii="Segoe Script" w:hAnsi="Segoe Script" w:cs="Segoe Script"/>
                <w:b/>
                <w:bCs/>
                <w:i/>
                <w:iCs/>
                <w:sz w:val="22"/>
                <w:szCs w:val="22"/>
                <w:rtl w:val="0"/>
              </w:rPr>
              <w:t>Евгеньев</w:t>
            </w:r>
            <w:r>
              <w:rPr>
                <w:rFonts w:hint="default" w:ascii="Segoe Script" w:hAnsi="Segoe Script" w:cs="Segoe Script"/>
                <w:b/>
                <w:bCs/>
                <w:i/>
                <w:iCs/>
                <w:sz w:val="22"/>
                <w:szCs w:val="22"/>
                <w:rtl w:val="0"/>
                <w:lang w:val="ru-RU"/>
              </w:rPr>
              <w:t>а</w:t>
            </w:r>
            <w:r>
              <w:rPr>
                <w:rFonts w:hint="default" w:ascii="Segoe Script" w:hAnsi="Segoe Script" w:eastAsia="Times New Roman" w:cs="Segoe Script"/>
                <w:b/>
                <w:bCs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</w:tc>
        <w:tc>
          <w:tcPr>
            <w:tcW w:w="321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28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sz w:val="22"/>
                <w:szCs w:val="22"/>
                <w:rtl w:val="0"/>
              </w:rPr>
              <w:t>Е.Е. Евгеньев</w:t>
            </w:r>
            <w:r>
              <w:rPr>
                <w:sz w:val="22"/>
                <w:szCs w:val="22"/>
                <w:rtl w:val="0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9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2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1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3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  <w:tc>
          <w:tcPr>
            <w:tcW w:w="28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97" w:bottom="1134" w:left="1397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a Crouz">
    <w:panose1 w:val="02000300000000000000"/>
    <w:charset w:val="00"/>
    <w:family w:val="auto"/>
    <w:pitch w:val="default"/>
    <w:sig w:usb0="80000201" w:usb1="10002048" w:usb2="00000000" w:usb3="00000000" w:csb0="00000005" w:csb1="00000000"/>
  </w:font>
  <w:font w:name="P22 Allyson Pro">
    <w:panose1 w:val="02000000000000000000"/>
    <w:charset w:val="00"/>
    <w:family w:val="auto"/>
    <w:pitch w:val="default"/>
    <w:sig w:usb0="8000022F" w:usb1="4000005B" w:usb2="00000000" w:usb3="00000000" w:csb0="20000097" w:csb1="CBD6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708" w:line="240" w:lineRule="auto"/>
      <w:ind w:left="0" w:right="0" w:firstLine="0"/>
      <w:contextualSpacing w:val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708" w:line="240" w:lineRule="auto"/>
      <w:ind w:left="0" w:right="0" w:firstLine="0"/>
      <w:contextualSpacing w:val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708" w:line="240" w:lineRule="auto"/>
      <w:ind w:left="0" w:right="0" w:firstLine="0"/>
      <w:contextualSpacing w:val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708" w:after="0" w:line="240" w:lineRule="auto"/>
      <w:ind w:left="0" w:right="0" w:firstLine="0"/>
      <w:contextualSpacing w:val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708" w:after="0" w:line="240" w:lineRule="auto"/>
      <w:ind w:left="0" w:right="0" w:firstLine="0"/>
      <w:contextualSpacing w:val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708" w:after="0" w:line="240" w:lineRule="auto"/>
      <w:ind w:left="0" w:right="0" w:firstLine="0"/>
      <w:contextualSpacing w:val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nforcement="0"/>
  <w:defaultTabStop w:val="720"/>
  <w:compat>
    <w:compatSetting w:name="compatibilityMode" w:uri="http://schemas.microsoft.com/office/word" w:val="14"/>
  </w:compat>
  <w:rsids>
    <w:rsidRoot w:val="00000000"/>
    <w:rsid w:val="4C3B3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000000"/>
      <w:sz w:val="20"/>
      <w:szCs w:val="20"/>
      <w:u w:val="none"/>
      <w:shd w:val="clear" w:fill="auto"/>
      <w:vertAlign w:val="baseline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">
    <w:name w:val="_Style 11"/>
    <w:basedOn w:val="12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_Style 12"/>
    <w:basedOn w:val="12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Office_10.2.0.7549_F1E327BC-269C-435d-A152-05C5408002CA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2018-11-26T10:23:38Z</dcterms:created>
  <dc:creator>Редактор</dc:creator>
  <cp:lastModifiedBy>Редактор</cp:lastModifiedBy>
  <dcterms:modified xsi:type="dcterms:W3CDTF">2018-11-26T10:28:34Z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