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32.0" w:type="dxa"/>
        <w:jc w:val="left"/>
        <w:tblInd w:w="0.0" w:type="dxa"/>
        <w:tblLayout w:type="fixed"/>
        <w:tblLook w:val="0000"/>
      </w:tblPr>
      <w:tblGrid>
        <w:gridCol w:w="9232"/>
        <w:tblGridChange w:id="0">
          <w:tblGrid>
            <w:gridCol w:w="9232"/>
          </w:tblGrid>
        </w:tblGridChange>
      </w:tblGrid>
      <w:tr>
        <w:tc>
          <w:tcPr>
            <w:tcBorders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ГБОУ ДОД СДЮСШОР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АЛЛЮР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br w:type="textWrapping"/>
              <w:t xml:space="preserve">ИНН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1234567890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КПП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121001001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ОКПО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90100101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УТВЕРЖДАЮ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Директор </w:t>
        <w:br w:type="textWrapping"/>
      </w:r>
      <w:r w:rsidDel="00000000" w:rsidR="00000000" w:rsidRPr="00000000">
        <w:rPr>
          <w:sz w:val="24"/>
          <w:szCs w:val="24"/>
          <w:rtl w:val="0"/>
        </w:rPr>
        <w:t xml:space="preserve">ГБОУ ДОД СДЮСШОР «АЛЛЮР»</w:t>
      </w:r>
      <w:r w:rsidDel="00000000" w:rsidR="00000000" w:rsidRPr="00000000">
        <w:rPr>
          <w:sz w:val="22"/>
          <w:szCs w:val="22"/>
          <w:rtl w:val="0"/>
        </w:rPr>
        <w:br w:type="textWrapping"/>
        <w:t xml:space="preserve">И.И. Иванов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ПОЛОЖЕНИЕ</w:t>
      </w:r>
    </w:p>
    <w:p w:rsidR="00000000" w:rsidDel="00000000" w:rsidP="00000000" w:rsidRDefault="00000000" w:rsidRPr="00000000">
      <w:pPr>
        <w:keepNext w:val="1"/>
        <w:keepLines w:val="1"/>
        <w:widowControl w:val="0"/>
        <w:spacing w:after="85" w:lineRule="auto"/>
        <w:contextualSpacing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 пожарно технической комиссии</w:t>
      </w:r>
    </w:p>
    <w:p w:rsidR="00000000" w:rsidDel="00000000" w:rsidP="00000000" w:rsidRDefault="00000000" w:rsidRPr="00000000">
      <w:pPr>
        <w:keepNext w:val="1"/>
        <w:keepLines w:val="1"/>
        <w:widowControl w:val="0"/>
        <w:tabs>
          <w:tab w:val="left" w:pos="1700"/>
        </w:tabs>
        <w:spacing w:after="5" w:lineRule="auto"/>
        <w:contextualSpacing w:val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1"/>
        <w:widowControl w:val="0"/>
        <w:numPr>
          <w:ilvl w:val="0"/>
          <w:numId w:val="1"/>
        </w:numPr>
        <w:tabs>
          <w:tab w:val="left" w:pos="1700"/>
        </w:tabs>
        <w:spacing w:after="5" w:lineRule="auto"/>
        <w:ind w:left="720" w:hanging="360"/>
        <w:contextualSpacing w:val="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Общие положения</w:t>
      </w:r>
    </w:p>
    <w:p w:rsidR="00000000" w:rsidDel="00000000" w:rsidP="00000000" w:rsidRDefault="00000000" w:rsidRPr="00000000">
      <w:pPr>
        <w:keepNext w:val="1"/>
        <w:keepLines w:val="1"/>
        <w:widowControl w:val="0"/>
        <w:numPr>
          <w:ilvl w:val="1"/>
          <w:numId w:val="1"/>
        </w:numPr>
        <w:tabs>
          <w:tab w:val="left" w:pos="1700"/>
        </w:tabs>
        <w:spacing w:after="5" w:lineRule="auto"/>
        <w:ind w:left="144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Пожарно - техническая комиссия (далее - Г1ТК) школы создается в соответствии с Федеральным законом "О пожарной безопасности" (ст. 13) в целях проведения мероприятий по предупреждению пожаров.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tabs>
          <w:tab w:val="left" w:pos="2345"/>
        </w:tabs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Цель создания - привлечь работников к участию в проведении профилактических мероприятий по предупреждению пожаров.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tabs>
          <w:tab w:val="left" w:pos="2345"/>
        </w:tabs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Состав ПТК: не менее 3-х человек из лиц, прошедших подготовку по пожарно-техническому минимуму.</w:t>
      </w:r>
    </w:p>
    <w:p w:rsidR="00000000" w:rsidDel="00000000" w:rsidP="00000000" w:rsidRDefault="00000000" w:rsidRPr="00000000">
      <w:pPr>
        <w:widowControl w:val="0"/>
        <w:tabs>
          <w:tab w:val="left" w:pos="2345"/>
        </w:tabs>
        <w:ind w:left="720" w:firstLine="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1"/>
        <w:keepLines w:val="1"/>
        <w:widowControl w:val="0"/>
        <w:numPr>
          <w:ilvl w:val="0"/>
          <w:numId w:val="1"/>
        </w:numPr>
        <w:tabs>
          <w:tab w:val="left" w:pos="1700"/>
        </w:tabs>
        <w:ind w:left="720" w:hanging="360"/>
        <w:contextualSpacing w:val="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Основные задачи ПТК</w:t>
      </w:r>
    </w:p>
    <w:p w:rsidR="00000000" w:rsidDel="00000000" w:rsidP="00000000" w:rsidRDefault="00000000" w:rsidRPr="00000000">
      <w:pPr>
        <w:keepNext w:val="1"/>
        <w:keepLines w:val="1"/>
        <w:widowControl w:val="0"/>
        <w:numPr>
          <w:ilvl w:val="1"/>
          <w:numId w:val="1"/>
        </w:numPr>
        <w:tabs>
          <w:tab w:val="left" w:pos="1700"/>
        </w:tabs>
        <w:ind w:left="144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Содействие администрации школы в проведении пожарно - профилактической работы.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tabs>
          <w:tab w:val="left" w:pos="2583"/>
        </w:tabs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Контроль за соблюдением требований стандартов, норм, правил, инструкций и других нормативных актов по вопросам пожарной безопасности.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tabs>
          <w:tab w:val="left" w:pos="2583"/>
        </w:tabs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Выявление нарушений в работе подразделений.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tabs>
          <w:tab w:val="left" w:pos="2583"/>
        </w:tabs>
        <w:ind w:left="1440" w:hanging="360"/>
        <w:contextualSpacing w:val="1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Проведение разъяснительной работы среди работников школы.</w:t>
      </w:r>
    </w:p>
    <w:p w:rsidR="00000000" w:rsidDel="00000000" w:rsidP="00000000" w:rsidRDefault="00000000" w:rsidRPr="00000000">
      <w:pPr>
        <w:widowControl w:val="0"/>
        <w:tabs>
          <w:tab w:val="left" w:pos="2583"/>
        </w:tabs>
        <w:ind w:left="720" w:firstLine="0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tabs>
          <w:tab w:val="left" w:pos="1490"/>
        </w:tabs>
        <w:ind w:left="720" w:hanging="360"/>
        <w:contextualSpacing w:val="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rtl w:val="0"/>
        </w:rPr>
        <w:t xml:space="preserve">Функции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ПТК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tabs>
          <w:tab w:val="left" w:pos="1490"/>
        </w:tabs>
        <w:ind w:left="144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Выявление пожароопасных факторов.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tabs>
          <w:tab w:val="left" w:pos="1490"/>
        </w:tabs>
        <w:ind w:left="144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Участие в проверке фактов возгораний.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tabs>
          <w:tab w:val="left" w:pos="1490"/>
        </w:tabs>
        <w:ind w:left="144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Проведение пожарно - технических обследований здания.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tabs>
          <w:tab w:val="left" w:pos="1490"/>
        </w:tabs>
        <w:ind w:left="144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Разработка мероприятий по профилактике пожаров.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tabs>
          <w:tab w:val="left" w:pos="2583"/>
        </w:tabs>
        <w:ind w:left="144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Оказание методической помощи сотрудникам.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tabs>
          <w:tab w:val="left" w:pos="2583"/>
        </w:tabs>
        <w:ind w:left="144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Составление отчетности по пожарной безопасности.</w:t>
      </w:r>
    </w:p>
    <w:p w:rsidR="00000000" w:rsidDel="00000000" w:rsidP="00000000" w:rsidRDefault="00000000" w:rsidRPr="00000000">
      <w:pPr>
        <w:widowControl w:val="0"/>
        <w:tabs>
          <w:tab w:val="left" w:pos="2583"/>
        </w:tabs>
        <w:ind w:left="720" w:firstLine="0"/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tabs>
          <w:tab w:val="left" w:pos="2583"/>
        </w:tabs>
        <w:ind w:left="720" w:hanging="360"/>
        <w:contextualSpacing w:val="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Организация работы пожарно - технической комиссии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tabs>
          <w:tab w:val="left" w:pos="2583"/>
        </w:tabs>
        <w:ind w:left="144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ПТК осуществляет свою работу на основании годовых планов.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tabs>
          <w:tab w:val="left" w:pos="2583"/>
        </w:tabs>
        <w:ind w:left="144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Все мероприятия оформляются актами.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tabs>
          <w:tab w:val="left" w:pos="2583"/>
        </w:tabs>
        <w:ind w:left="144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За добросовестное выполнение возложенных обязанностей члены ПТК премируются.</w:t>
      </w:r>
    </w:p>
    <w:p w:rsidR="00000000" w:rsidDel="00000000" w:rsidP="00000000" w:rsidRDefault="00000000" w:rsidRPr="00000000">
      <w:pPr>
        <w:widowControl w:val="0"/>
        <w:tabs>
          <w:tab w:val="left" w:pos="2583"/>
        </w:tabs>
        <w:contextualSpacing w:val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1"/>
        </w:numPr>
        <w:tabs>
          <w:tab w:val="left" w:pos="2583"/>
        </w:tabs>
        <w:ind w:left="720" w:hanging="360"/>
        <w:contextualSpacing w:val="1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Права членов ПТК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tabs>
          <w:tab w:val="left" w:pos="2583"/>
        </w:tabs>
        <w:ind w:left="144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Осматривать школы, знакомиться с документами по пожарной безопасности.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tabs>
          <w:tab w:val="left" w:pos="2583"/>
        </w:tabs>
        <w:ind w:left="144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Проверять противопожарный режим в подразделениях.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tabs>
          <w:tab w:val="left" w:pos="2583"/>
        </w:tabs>
        <w:ind w:left="144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Запрещать эксплуатацию неисправного оборудования.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tabs>
          <w:tab w:val="left" w:pos="2583"/>
        </w:tabs>
        <w:ind w:left="144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Запрашивать и получать от руководителей подразделений материалы по вопросам пожарной безопасности, требовать письменные объяснения.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tabs>
          <w:tab w:val="left" w:pos="2583"/>
        </w:tabs>
        <w:ind w:left="144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Требовать от руководителей подразделений отстранения от работы лиц, не прошедших в установленном порядке инструктаж по пожарной безопасности, обучение и проверку знаний в системе пожарно - технического минимума или грубо нарушающих правила, нормы и инструкции о мерах пожарной безопасности.</w:t>
      </w:r>
    </w:p>
    <w:p w:rsidR="00000000" w:rsidDel="00000000" w:rsidP="00000000" w:rsidRDefault="00000000" w:rsidRPr="00000000">
      <w:pPr>
        <w:widowControl w:val="0"/>
        <w:numPr>
          <w:ilvl w:val="1"/>
          <w:numId w:val="1"/>
        </w:numPr>
        <w:tabs>
          <w:tab w:val="left" w:pos="2583"/>
        </w:tabs>
        <w:ind w:left="1440" w:hanging="360"/>
        <w:contextualSpacing w:val="1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Представлять руководству школы предложения о поощрении отдельных работников за активную работу по созданию пожаробезопасных условий труда, а также о привлечении к ответственности виновных в нарушении требований пожарной безопасности.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contextualSpacing w:val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tbl>
      <w:tblPr>
        <w:tblStyle w:val="Table2"/>
        <w:tblW w:w="9403.0" w:type="dxa"/>
        <w:jc w:val="left"/>
        <w:tblInd w:w="0.0" w:type="dxa"/>
        <w:tblLayout w:type="fixed"/>
        <w:tblLook w:val="0000"/>
      </w:tblPr>
      <w:tblGrid>
        <w:gridCol w:w="4710"/>
        <w:gridCol w:w="165"/>
        <w:gridCol w:w="1470"/>
        <w:gridCol w:w="165"/>
        <w:gridCol w:w="2893"/>
        <w:tblGridChange w:id="0">
          <w:tblGrid>
            <w:gridCol w:w="4710"/>
            <w:gridCol w:w="165"/>
            <w:gridCol w:w="1470"/>
            <w:gridCol w:w="165"/>
            <w:gridCol w:w="2893"/>
          </w:tblGrid>
        </w:tblGridChange>
      </w:tblGrid>
      <w:t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Разработал: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  <w:t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Ответственный за пожарную безопасность школы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bottom w:color="000000" w:space="0" w:sz="8" w:val="single"/>
            </w:tcBorders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О.О. Огнев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Mar>
              <w:top w:w="60.0" w:type="dxa"/>
              <w:left w:w="60.0" w:type="dxa"/>
              <w:bottom w:w="60.0" w:type="dxa"/>
              <w:right w:w="6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5" w:type="default"/>
      <w:headerReference r:id="rId6" w:type="first"/>
      <w:headerReference r:id="rId7" w:type="even"/>
      <w:footerReference r:id="rId8" w:type="default"/>
      <w:footerReference r:id="rId9" w:type="first"/>
      <w:footerReference r:id="rId10" w:type="even"/>
      <w:pgSz w:h="16838" w:w="11906"/>
      <w:pgMar w:bottom="1134" w:top="1134" w:left="1397" w:right="1397" w:head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08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08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708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708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708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708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ru-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/Relationships>
</file>