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Times New Roman" w:hAnsi="Times New Roman" w:eastAsia="Times New Roman"/>
          <w:sz w:val="28"/>
        </w:rPr>
      </w:pPr>
      <w:r>
        <w:rPr>
          <w:rFonts w:hint="default" w:ascii="Times New Roman" w:hAnsi="Times New Roman" w:eastAsia="Times New Roman"/>
          <w:sz w:val="28"/>
        </w:rPr>
        <w:t>ОТЧЕТ О ПРОВЕДЕНИИ СПЕЦИАЛЬНОЙ ОЦЕНКИ УСЛОВИЙ ТРУДА</w:t>
      </w: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sz w:val="28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8"/>
        </w:rPr>
      </w:pPr>
      <w:r>
        <w:rPr>
          <w:rFonts w:hint="default" w:ascii="Times New Roman" w:hAnsi="Times New Roman" w:eastAsia="Times New Roman"/>
          <w:sz w:val="28"/>
        </w:rPr>
        <w:t>Титульный лист отчета о проведении специальной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8"/>
        </w:rPr>
      </w:pPr>
      <w:r>
        <w:rPr>
          <w:rFonts w:hint="default" w:ascii="Times New Roman" w:hAnsi="Times New Roman" w:eastAsia="Times New Roman"/>
          <w:sz w:val="28"/>
        </w:rPr>
        <w:t>оценки условий труда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8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      УТВЕРЖДАЮ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Председатель комиссии по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проведению специальной оценки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   условий труда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   Регионова П.Ф.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   "27"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</w:t>
      </w:r>
      <w:r>
        <w:rPr>
          <w:rFonts w:hint="default" w:ascii="Courier New" w:hAnsi="Courier New"/>
          <w:color w:val="auto"/>
          <w:sz w:val="20"/>
          <w:u w:val="none"/>
        </w:rPr>
        <w:t>ОТЧЕТ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о проведении специальной оценки условий труда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в обществе с ограниченной ответственностью "Программный век",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адрес: 392036, Российская Федерация, г. Тамбов,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ул. К. Маркса, д. 76, телефон (4752) 12-34-56, факс (4752) 78-90-98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ИНН 7711151117, ОГРН 2224222522262</w:t>
      </w:r>
      <w:bookmarkStart w:id="1" w:name="_GoBack"/>
      <w:bookmarkEnd w:id="1"/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62.01 (разработка компьютерного программного обеспечения)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Члены комиссии по проведению специальной оценки условий труда: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Зямова     Зямова Л.Е.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Приметов   Приметов П.Д.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Селевая    Селевая Д.А.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Раздел I. Сведения об организации, проводящей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специальную оценку условий труда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1. Общество с ограниченной ответственностью "Эргономика".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2.  Адрес:  392037, Российская Федерация, г. Тамбов, ул. Ленина, д. 65,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телефон  (4752)  23-45-67, факс  (4752)  88-00-99, адрес электронной почты: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ergonomika@ergo.ru.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3.  Номер  в реестре организаций, проводящих специальную оценку условий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труда (оказывающих услуги в области охраны труда), - 21212121.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4.  Дата  внесения  в реестр организаций, проводящих специальную оценку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условий труда (оказывающих услуги  в области охраны труда), - "03" сентября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2017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3373335333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5. ИНН организации ---------------------------------------------------.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4844944454444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6. ОГРН организации --------------------------------------------------.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7. Сведения об испытательной лаборатории (центре) организации: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tbl>
      <w:tblPr>
        <w:tblStyle w:val="3"/>
        <w:tblW w:w="9639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90"/>
        <w:gridCol w:w="3078"/>
        <w:gridCol w:w="3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Регистрационный номер аттестата аккредитации организации</w:t>
            </w: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Дата выдачи аттестата аккредитации организации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Дата истечения срока действия аттестата аккредитации организации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4321</w:t>
            </w: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20 сентября 2017 г.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19 сентября 2019 г.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8. Сведения об экспертах и иных работниках организации, участвовавших в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проведении специальной оценки условий труда: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tbl>
      <w:tblPr>
        <w:tblStyle w:val="3"/>
        <w:tblW w:w="9415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0"/>
        <w:gridCol w:w="1233"/>
        <w:gridCol w:w="1400"/>
        <w:gridCol w:w="1785"/>
        <w:gridCol w:w="859"/>
        <w:gridCol w:w="1418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310" w:type="dxa"/>
        </w:trPr>
        <w:tc>
          <w:tcPr>
            <w:tcW w:w="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N п/п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Дата проведения измерений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Ф.И.О. эксперта (работника)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Сведения о сертификате эксперта на право выполнения работ по специальной оценке условий трудаРегистрационный номер в реестре экспертов организаций, проводящих специальную оценку условий труда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номер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дата выдачи</w:t>
            </w: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6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26.12.2018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Мойлерова В.В.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врач по общей гигиене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4321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09.12.2018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25.12.2018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Швец Р.А.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врач по гигиене труда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4320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09.12.2018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26.12.2018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Топова В.В.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врач по санитарно-гигиеническим лабораторным исследованиям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4319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10.12.2018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26.12.2018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Любопытный Т.Т.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лаборант испытательной лаборатории (центра)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4323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14.12.2018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5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26.12.2018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Идрис Н.Н.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инженер по технике безопасности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4325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15.12.2018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1243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9. Сведения  о средствах измерений  испытательной  лаборатории (центра)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организации,  использовавшихся  при  проведении  специальной оценки условий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труда: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tbl>
      <w:tblPr>
        <w:tblStyle w:val="3"/>
        <w:tblW w:w="9477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1"/>
        <w:gridCol w:w="1253"/>
        <w:gridCol w:w="1971"/>
        <w:gridCol w:w="1569"/>
        <w:gridCol w:w="1897"/>
        <w:gridCol w:w="1183"/>
        <w:gridCol w:w="1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N п/п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Дата проведения измерений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Наименование вредного и (или) опасного фактора производственной среды и трудового процесса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Наименование средства измерений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Регистрационный номер в Государственном реестре средств измерений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Заводской номер средства измерений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Дата окончания срока поверки средства измерений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5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6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26.12.2018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Неионизирующие излучения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Дозиметр "Экран 18"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4321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1234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09.12.2020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25.12.2018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Шум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Шумомер "Ухо труда"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4320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1235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09.12.2019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26.12.2018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Напряженность трудового процесса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Динамометр "Эргоном 3М"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4319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1237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10.12.2019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Директор ООО "Эргономика"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Зямова Зямова Л.Е.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М.П.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Раздел II. Перечень рабочих мест, на которых проводилась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специальная оценка условий труда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  <w:sectPr>
          <w:pgSz w:w="11905" w:h="16838"/>
          <w:pgMar w:top="370" w:right="567" w:bottom="567" w:left="1134" w:header="0" w:footer="0" w:gutter="0"/>
          <w:cols w:space="720" w:num="1"/>
          <w:docGrid w:linePitch="360" w:charSpace="0"/>
        </w:sectPr>
      </w:pPr>
    </w:p>
    <w:tbl>
      <w:tblPr>
        <w:tblStyle w:val="3"/>
        <w:tblW w:w="10531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79"/>
        <w:gridCol w:w="1148"/>
        <w:gridCol w:w="1001"/>
        <w:gridCol w:w="1055"/>
        <w:gridCol w:w="948"/>
        <w:gridCol w:w="746"/>
        <w:gridCol w:w="1089"/>
        <w:gridCol w:w="430"/>
        <w:gridCol w:w="847"/>
        <w:gridCol w:w="908"/>
        <w:gridCol w:w="763"/>
        <w:gridCol w:w="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8"/>
          <w:wAfter w:w="6548" w:type="dxa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Инд. номер рабочего места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Наименование рабочего места и источников вредных и (или) опасных факторов производственной среды и трудового процесса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Численность работников, занятых на данном рабочем месте (чел.)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Наличие аналогичного рабочего места (рабочих мест)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4854" w:type="dxa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химический фактор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биологический фактор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аэрозоли преимущественно фиброгенного действия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шум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инфразвук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ультразвук воздушный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вибрация общая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вибрация локальная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7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8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9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Рабочее место оператора 3D-принтера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PLA пластик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Фотополимерная смола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20 дБ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Рабочее место программиста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15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20 дБ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  <w:sectPr>
          <w:pgSz w:w="16838" w:h="11905" w:orient="landscape"/>
          <w:pgMar w:top="1134" w:right="370" w:bottom="567" w:left="567" w:header="0" w:footer="0" w:gutter="0"/>
          <w:cols w:space="720" w:num="1"/>
          <w:docGrid w:linePitch="360" w:charSpace="0"/>
        </w:sect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p>
      <w:pPr>
        <w:rPr>
          <w:rFonts w:hint="default" w:ascii="Times New Roman" w:hAnsi="Times New Roman" w:eastAsia="Times New Roman"/>
          <w:sz w:val="20"/>
          <w:szCs w:val="20"/>
        </w:rPr>
      </w:pPr>
      <w:r>
        <w:rPr>
          <w:rFonts w:hint="default" w:ascii="Times New Roman" w:hAnsi="Times New Roman" w:eastAsia="Times New Roman"/>
          <w:sz w:val="20"/>
          <w:szCs w:val="20"/>
        </w:rPr>
        <w:t>Наименование вредных и (или) опасных факторов производственной среды и трудового процесса и продолжительность их воздействия на работника в течение рабочего дня (смены) (час.)Физические факторы</w:t>
      </w:r>
    </w:p>
    <w:tbl>
      <w:tblPr>
        <w:tblStyle w:val="3"/>
        <w:tblW w:w="9363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49"/>
        <w:gridCol w:w="1423"/>
        <w:gridCol w:w="1408"/>
        <w:gridCol w:w="1213"/>
        <w:gridCol w:w="1071"/>
        <w:gridCol w:w="738"/>
        <w:gridCol w:w="848"/>
        <w:gridCol w:w="1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электромагнитные поля фактора "неионизирующие поля и излучения"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ультрафиолетовое излучение фактора "неионизирующие поля и излучения"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лазерное излучение фактора "неионизирующие поля и излучения"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ионизирующие излучения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микроклимат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световая среда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тяжесть трудового процесса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напряженность трудового процесса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13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15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16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17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18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Председатель комиссии по проведению специальной оценки условий труда: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Зямова     Зямова Л.Е.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Члены комиссии по проведению специальной оценки условий труда: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Приметов   Приметов П.Д.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Селевая    Селевая Д.А.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Эксперты ООО "Эргономика":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врач по общей гигиене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Мойлерова Мойлерова В.В.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врач по гигиене труда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Швец Швец Р.А.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врач по санитарно-гигиеническим лабораторным исследованиям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Топова Топова В.В.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лаборант испытательной лаборатории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Любопытный Любопытный Т.Т.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инженер по технике безопасности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Идрис Идрис Н.Н.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Раздел III. Форма карты специальной оценки условий труда работников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  <w:sectPr>
          <w:pgSz w:w="11905" w:h="16838"/>
          <w:pgMar w:top="370" w:right="567" w:bottom="567" w:left="1134" w:header="0" w:footer="0" w:gutter="0"/>
          <w:cols w:space="720" w:num="1"/>
          <w:docGrid w:linePitch="360" w:charSpace="0"/>
        </w:sectPr>
      </w:pPr>
    </w:p>
    <w:tbl>
      <w:tblPr>
        <w:tblStyle w:val="3"/>
        <w:tblW w:w="10264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58"/>
        <w:gridCol w:w="1834"/>
        <w:gridCol w:w="2299"/>
        <w:gridCol w:w="2300"/>
        <w:gridCol w:w="1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Общество с ограниченной ответственностью "Программный век",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адрес: 392036, Российская Федерация, г. Тамбов,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ул. К. Маркса, д. 76, телефон (4752) 12-34-56, факс (4752) 78-90-98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ИНН 7711151117, ОГРН 2224222522262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Директор Продвин Фока Усович, prodvin@mail.ru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ИНН работодателя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Код работодателя по ОКПО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 xml:space="preserve">Код органа государственной власти по 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  <w:u w:val="none"/>
              </w:rPr>
              <w:t>ОКОГУ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 xml:space="preserve">Код вида экономической деятельности по 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  <w:u w:val="none"/>
              </w:rPr>
              <w:t>ОКВЭД</w:t>
            </w: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 xml:space="preserve"> 2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 xml:space="preserve">Код территории по </w:t>
            </w:r>
            <w:r>
              <w:rPr>
                <w:rFonts w:hint="default" w:ascii="Times New Roman" w:hAnsi="Times New Roman" w:eastAsia="Times New Roman"/>
                <w:color w:val="auto"/>
                <w:sz w:val="20"/>
                <w:szCs w:val="20"/>
                <w:u w:val="none"/>
              </w:rPr>
              <w:t>ОКАТО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7711151117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1010101010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9090919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62.01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00000000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  <w:sectPr>
          <w:pgSz w:w="16838" w:h="11905" w:orient="landscape"/>
          <w:pgMar w:top="1134" w:right="370" w:bottom="567" w:left="567" w:header="0" w:footer="0" w:gutter="0"/>
          <w:cols w:space="720" w:num="1"/>
          <w:docGrid w:linePitch="360" w:charSpace="0"/>
        </w:sect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КАРТА N 3421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специальной оценки условий труда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Оператор 3D-принтера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-----------------------------------------------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(наименование профессии (должности) работника)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Отдел материализации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Наименование структурного подразделения -------------------------------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3, нр. 2, нр. 3, нр. 4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Количество  и номера аналогичных рабочих мест -------------------------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Строка  010.  Выпуск  ЕТКС, ЕКС: "</w:t>
      </w:r>
      <w:r>
        <w:rPr>
          <w:rFonts w:hint="default" w:ascii="Courier New" w:hAnsi="Courier New"/>
          <w:color w:val="auto"/>
          <w:sz w:val="20"/>
          <w:u w:val="none"/>
        </w:rPr>
        <w:t>ОК 010-2014</w:t>
      </w:r>
      <w:r>
        <w:rPr>
          <w:rFonts w:hint="default" w:ascii="Courier New" w:hAnsi="Courier New"/>
          <w:sz w:val="20"/>
        </w:rPr>
        <w:t xml:space="preserve"> (МСКЗ-08). Общероссийский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классификатор  занятий"  (принят  и введен в действие </w:t>
      </w:r>
      <w:r>
        <w:rPr>
          <w:rFonts w:hint="default" w:ascii="Courier New" w:hAnsi="Courier New"/>
          <w:color w:val="auto"/>
          <w:sz w:val="20"/>
          <w:u w:val="none"/>
        </w:rPr>
        <w:t>Приказом</w:t>
      </w:r>
      <w:r>
        <w:rPr>
          <w:rFonts w:hint="default" w:ascii="Courier New" w:hAnsi="Courier New"/>
          <w:sz w:val="20"/>
        </w:rPr>
        <w:t xml:space="preserve"> Росстандарта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от  12.12.2014  N 2020-ст) - 8189 Операторы промышленных установок и машин,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не входящие в другие группы.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Строка 020. Численность работающих: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tbl>
      <w:tblPr>
        <w:tblStyle w:val="3"/>
        <w:tblW w:w="9639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575"/>
        <w:gridCol w:w="2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 рабочем месте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 всех аналогичных рабочих местах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из них:женщин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лиц в возрасте до 18 лет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инвалидов, допущенных к выполнению работ на данном рабочем месте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0"/>
          <w:szCs w:val="20"/>
        </w:rPr>
      </w:pPr>
    </w:p>
    <w:p>
      <w:pPr>
        <w:spacing w:beforeLines="0" w:afterLines="0"/>
        <w:rPr>
          <w:rFonts w:hint="default" w:ascii="Courier New" w:hAnsi="Courier New"/>
          <w:sz w:val="20"/>
          <w:szCs w:val="20"/>
        </w:rPr>
      </w:pPr>
      <w:r>
        <w:rPr>
          <w:rFonts w:hint="default" w:ascii="Courier New" w:hAnsi="Courier New"/>
          <w:sz w:val="20"/>
          <w:szCs w:val="20"/>
        </w:rPr>
        <w:t xml:space="preserve">    Строка 021. СНИЛС работников: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0"/>
          <w:szCs w:val="20"/>
        </w:rPr>
      </w:pPr>
    </w:p>
    <w:tbl>
      <w:tblPr>
        <w:tblStyle w:val="3"/>
        <w:tblW w:w="9639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000 000 000 00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000 000 000 00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000 000 000 00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000 000 000 00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0"/>
          <w:szCs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3D-принтер "Чародей"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Строка 022. Используемое оборудование: --------------------------------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PLA пластик, фотополимерная смола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Используемые материалы и сырье: ---------------------------------------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Строка 030. Оценка условий труда по вредным (опасным) факторам: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tbl>
      <w:tblPr>
        <w:tblStyle w:val="3"/>
        <w:tblW w:w="9885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10"/>
        <w:gridCol w:w="1526"/>
        <w:gridCol w:w="2149"/>
        <w:gridCol w:w="2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Наименование факторов производственной среды и трудового процесса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Класс (подкласс) условий труда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 xml:space="preserve">Эффективность СИЗ </w:t>
            </w: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instrText xml:space="preserve">HYPERLINK \l Par400  </w:instrText>
            </w: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eastAsia="Times New Roman"/>
                <w:color w:val="0000FF"/>
                <w:sz w:val="20"/>
                <w:szCs w:val="20"/>
              </w:rPr>
              <w:t>&lt;1&gt;</w:t>
            </w:r>
            <w:r>
              <w:rPr>
                <w:rFonts w:hint="default" w:ascii="Times New Roman" w:hAnsi="Times New Roman" w:eastAsia="Times New Roman"/>
                <w:color w:val="0000FF"/>
                <w:sz w:val="20"/>
                <w:szCs w:val="20"/>
              </w:rPr>
              <w:fldChar w:fldCharType="end"/>
            </w: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, +/-/не оценивалась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Класс (подкласс) условий труда при эффективном использовании СИЗ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Химический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01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+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Биологический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00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+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Аэрозоли преимущественно фиброгенного действия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+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Шум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Инфразвук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00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Ультразвук воздушный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00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Вибрация общая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00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Вибрация локальная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01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+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Неионизирующие излучения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01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+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Ионизирующие излучения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01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+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Параметры микроклимата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+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Параметры световой среды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+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Тяжесть трудового процесса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+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Напряженность трудового процесса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04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+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Итоговый класс (подкласс) условий труда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 заполняется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02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0"/>
          <w:szCs w:val="20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0"/>
          <w:szCs w:val="20"/>
        </w:rPr>
      </w:pPr>
      <w:r>
        <w:rPr>
          <w:rFonts w:hint="default" w:ascii="Times New Roman" w:hAnsi="Times New Roman" w:eastAsia="Times New Roman"/>
          <w:sz w:val="20"/>
          <w:szCs w:val="20"/>
        </w:rPr>
        <w:t>--------------------------------</w:t>
      </w:r>
    </w:p>
    <w:p>
      <w:pPr>
        <w:spacing w:before="280" w:beforeLines="0" w:afterLines="0"/>
        <w:ind w:firstLine="540"/>
        <w:rPr>
          <w:rFonts w:hint="default" w:ascii="Times New Roman" w:hAnsi="Times New Roman" w:eastAsia="Times New Roman"/>
          <w:sz w:val="20"/>
          <w:szCs w:val="20"/>
        </w:rPr>
      </w:pPr>
      <w:bookmarkStart w:id="0" w:name="Par400"/>
      <w:bookmarkEnd w:id="0"/>
      <w:r>
        <w:rPr>
          <w:rFonts w:hint="default" w:ascii="Times New Roman" w:hAnsi="Times New Roman" w:eastAsia="Times New Roman"/>
          <w:sz w:val="20"/>
          <w:szCs w:val="20"/>
        </w:rPr>
        <w:t>&lt;1&gt; Средства индивидуальной защиты.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0"/>
          <w:szCs w:val="20"/>
        </w:rPr>
      </w:pPr>
    </w:p>
    <w:p>
      <w:pPr>
        <w:spacing w:beforeLines="0" w:afterLines="0"/>
        <w:rPr>
          <w:rFonts w:hint="default" w:ascii="Courier New" w:hAnsi="Courier New"/>
          <w:sz w:val="20"/>
          <w:szCs w:val="20"/>
        </w:rPr>
      </w:pPr>
      <w:r>
        <w:rPr>
          <w:rFonts w:hint="default" w:ascii="Courier New" w:hAnsi="Courier New"/>
          <w:sz w:val="20"/>
          <w:szCs w:val="20"/>
        </w:rPr>
        <w:t xml:space="preserve">    Строка  040.   Гарантии   и  компенсации,   предоставляемые   работнику</w:t>
      </w:r>
    </w:p>
    <w:p>
      <w:pPr>
        <w:spacing w:beforeLines="0" w:afterLines="0"/>
        <w:rPr>
          <w:rFonts w:hint="default" w:ascii="Courier New" w:hAnsi="Courier New"/>
          <w:sz w:val="20"/>
          <w:szCs w:val="20"/>
        </w:rPr>
      </w:pPr>
      <w:r>
        <w:rPr>
          <w:rFonts w:hint="default" w:ascii="Courier New" w:hAnsi="Courier New"/>
          <w:sz w:val="20"/>
          <w:szCs w:val="20"/>
        </w:rPr>
        <w:t>(работникам), занятым на данном рабочем месте: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0"/>
          <w:szCs w:val="20"/>
        </w:rPr>
      </w:pPr>
    </w:p>
    <w:tbl>
      <w:tblPr>
        <w:tblStyle w:val="3"/>
        <w:tblW w:w="9708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1"/>
        <w:gridCol w:w="3547"/>
        <w:gridCol w:w="1847"/>
        <w:gridCol w:w="2184"/>
        <w:gridCol w:w="1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3643" w:type="dxa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N п/п</w:t>
            </w:r>
          </w:p>
        </w:tc>
        <w:tc>
          <w:tcPr>
            <w:tcW w:w="3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Виды гарантий и компенсаций</w:t>
            </w: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Фактическое наличие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3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необходимость в установлении (да, нет)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основание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1.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Повышенная оплата труда работника (работников)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2.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Ежегодный дополнительный оплачиваемый отпуск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3.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Сокращенная продолжительность рабочего времени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4.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Молоко или другие равноценные пищевые продукты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5.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Лечебно-профилактическое питание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6.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Право на досрочное назначение трудовой пенсии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7.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Проведение медицинских осмотров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Ежеквартально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Да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Строка  050. Рекомендации  по улучшению условий труда, по режимам труда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и отдыха, по подбору работников: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нет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---------------------------------------------------------------------------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Дата составления: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Председатель комиссии по проведению специальной оценки условий труда: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Зямова Зямова Л.Е.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Члены комиссии по проведению специальной оценки условий труда: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Приметов Приметов П.Д.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Селевая Селевая Д.А.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Эксперты ООО "Эргономика":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врач по общей гигиене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Мойлерова Мойлерова В.В.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врач по гигиене труда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Швец Швец Р.А.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врач по санитарно-гигиеническим лабораторным исследованиям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Топова Топова В.В.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лаборант испытательной лаборатории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Любопытный Любопытный Т.Т.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инженер по технике безопасности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Идрис Идрис Н.Н.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С результатами специальной оценки условий труда ознакомлены: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оператор 3D-принтера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Голограммова Голограммова А.В.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оператор 3D-принтера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Испытателев Испытателев Т.А.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программист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Хрякеров Хрякеров Я.Р.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Раздел IV. Форма протокола оценки эффективности средств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индивидуальной защиты на рабочем месте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ПРОТОКОЛ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оценки эффективности средств индивидуальной защиты на рабочем месте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0189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N ------------------------------------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(идентификационный номер протокола)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1. Дата проведения оценки: --------------------------------------------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2. Основание  для  выдачи работнику средств индивидуальной защиты (СИЗ)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color w:val="auto"/>
          <w:sz w:val="20"/>
          <w:u w:val="none"/>
        </w:rPr>
        <w:t>Приказ</w:t>
      </w:r>
      <w:r>
        <w:rPr>
          <w:rFonts w:hint="default" w:ascii="Courier New" w:hAnsi="Courier New"/>
          <w:sz w:val="20"/>
        </w:rPr>
        <w:t xml:space="preserve">  Минздравсоцразвития  России  от 11.08.2011  N 906н "Об  утверждении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Типовых  норм  бесплатной  выдачи  специальной  одежды, специальной обуви 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других  средств  индивидуальной  защиты  работникам химических производств,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занятым  на работах с вредными и (или) опасными условиями труда, а также на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работах,  выполняемых  в  особых  температурных  условиях  или  связанных с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загрязнением"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3. Результаты оценки обеспеченности работников СИЗ: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tbl>
      <w:tblPr>
        <w:tblStyle w:val="3"/>
        <w:tblW w:w="9639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3"/>
        <w:gridCol w:w="3382"/>
        <w:gridCol w:w="2167"/>
        <w:gridCol w:w="3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N п/п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Перечень СИЗ, положенных работнику согласно действующим требованиям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Наличие СИЗ у работника (есть, нет)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Наличие сертификата или декларации соответствия (номер и срок действия)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Халат для защиты от общих производственных загрязнений и механических воздействий, тапочки кожаные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Есть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4.  Наличие  заполненной  в установленном порядке личной карточки учета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да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СИЗ: 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(да, нет)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5. Результаты оценки защищенности работника СИЗ: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tbl>
      <w:tblPr>
        <w:tblStyle w:val="3"/>
        <w:tblW w:w="9639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84"/>
        <w:gridCol w:w="4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Наименование вредного и (или) опасного фактора производственной среды и трудового процесса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Наименование имеющегося СИЗ, обеспечивающего защиту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Пыль, пары PLA пластика и фотополимерной смолы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Халат для защиты от общих производственных загрязнений и механических воздействий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6. Результаты оценки эффективности выданных работнику СИЗ: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положительная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---------------------------------------------------------------------------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(положительная, отрицательная)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7. Итоговая оценка: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а) по обеспеченности работника СИЗ: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соответствует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---------------------------------------------------------------------------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(рабочее место соответствует, не соответствует требованиям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обеспеченности работника СИЗ)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 защищено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б) по защищенности работника СИЗ: -----------------------------------------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(рабочее место защищено, не защищено СИЗ)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в) по оценке эффективности выданных работнику СИЗ: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эффективно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---------------------------------------------------------------------------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(на рабочем месте эффективно, неэффективно используются СИЗ)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Председатель комиссии по проведению специальной оценки условий труда: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Зямова Зямова Л.Е.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Члены комиссии по проведению специальной оценки условий труда: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Приметов Приметов П.Д.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Селевая Селевая Д.А.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Эксперты ООО "Эргономика":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врач по общей гигиене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Мойлерова Мойлерова В.В.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врач по гигиене труда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Швец Швец Р.А.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врач по санитарно-гигиеническим лабораторным исследованиям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Топова Топова В.В.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лаборант испытательной лаборатории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Любопытный Любопытный Т.Т.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инженер по технике безопасности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Идрис Идрис Н.Н.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Раздел V. Форма сводной ведомости результатов проведения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специальной оценки условий труда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Сводная ведомость результатов проведения специальной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оценки условий труда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                Таблица 1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tbl>
      <w:tblPr>
        <w:tblStyle w:val="3"/>
        <w:tblW w:w="9658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76"/>
        <w:gridCol w:w="799"/>
        <w:gridCol w:w="1910"/>
        <w:gridCol w:w="848"/>
        <w:gridCol w:w="829"/>
        <w:gridCol w:w="581"/>
        <w:gridCol w:w="581"/>
        <w:gridCol w:w="581"/>
        <w:gridCol w:w="581"/>
        <w:gridCol w:w="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9"/>
          <w:wAfter w:w="7582" w:type="dxa"/>
        </w:trPr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Наименование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872" w:type="dxa"/>
        </w:trPr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2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класс 1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класс 2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класс 3класс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всего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3.1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3.2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3.3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3.4</w:t>
            </w: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7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8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9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6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6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из них женщин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0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0"/>
          <w:szCs w:val="20"/>
        </w:rPr>
      </w:pPr>
    </w:p>
    <w:p>
      <w:pPr>
        <w:spacing w:beforeLines="0" w:afterLines="0"/>
        <w:rPr>
          <w:rFonts w:hint="default" w:ascii="Courier New" w:hAnsi="Courier New"/>
          <w:sz w:val="20"/>
          <w:szCs w:val="20"/>
        </w:rPr>
      </w:pPr>
      <w:r>
        <w:rPr>
          <w:rFonts w:hint="default" w:ascii="Courier New" w:hAnsi="Courier New"/>
          <w:sz w:val="20"/>
          <w:szCs w:val="20"/>
        </w:rPr>
        <w:t xml:space="preserve">                                                                  Таблица 2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0"/>
          <w:szCs w:val="20"/>
        </w:rPr>
      </w:pPr>
    </w:p>
    <w:tbl>
      <w:tblPr>
        <w:tblStyle w:val="3"/>
        <w:tblW w:w="8979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76"/>
        <w:gridCol w:w="1446"/>
        <w:gridCol w:w="948"/>
        <w:gridCol w:w="746"/>
        <w:gridCol w:w="1090"/>
        <w:gridCol w:w="636"/>
        <w:gridCol w:w="847"/>
        <w:gridCol w:w="908"/>
        <w:gridCol w:w="763"/>
        <w:gridCol w:w="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8"/>
          <w:wAfter w:w="6757" w:type="dxa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Инд. номер рабочего места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Профессия/ должность/ специальность работника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5063" w:type="dxa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химический фактор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биологический фактор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firstLine="540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аэрозоли преимущественно фиброгенного действия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шум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инфразвук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ультразвук воздушный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вибрация общая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вибрация локальная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6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7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Оператор 3D-принтера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PLA пластик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Фотополимерная смола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20 дБ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Программист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20 дБ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0"/>
          <w:szCs w:val="20"/>
        </w:rPr>
      </w:pPr>
    </w:p>
    <w:tbl>
      <w:tblPr>
        <w:tblStyle w:val="3"/>
        <w:tblW w:w="9363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89"/>
        <w:gridCol w:w="1373"/>
        <w:gridCol w:w="1571"/>
        <w:gridCol w:w="1170"/>
        <w:gridCol w:w="1163"/>
        <w:gridCol w:w="712"/>
        <w:gridCol w:w="906"/>
        <w:gridCol w:w="1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79" w:type="dxa"/>
        </w:trPr>
        <w:tc>
          <w:tcPr>
            <w:tcW w:w="5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Физические факторыТяжесть трудового процесса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Итоговый класс (подкласс) условий труда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Повышенный размер оплаты труда (да, нет)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неионизирующие поля и излучения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ионизирующие излучения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параметры микроклимата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параметры световой среды</w:t>
            </w: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12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14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16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17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0"/>
          <w:szCs w:val="20"/>
        </w:rPr>
      </w:pPr>
    </w:p>
    <w:tbl>
      <w:tblPr>
        <w:tblStyle w:val="3"/>
        <w:tblW w:w="9477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20"/>
        <w:gridCol w:w="1948"/>
        <w:gridCol w:w="1770"/>
        <w:gridCol w:w="2075"/>
        <w:gridCol w:w="1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Ежегодный дополнительный оплачиваемый отпуск (да/нет)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Сокращенная продолжительность рабочего времени (да/нет)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Молоко или другие равноценные пищевые продукты (да/нет)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Лечебно-профилактическое питание (да/нет)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Льготное пенсионное обеспечение (да/нет)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Дата составления: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Председатель комиссии по проведению специальной оценки условий труда: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Зямова Зямова Л.Е.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Члены комиссии по проведению специальной оценки условий труда: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Приметов Приметов П.Д.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Селевая Селевая Д.А.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Эксперты ООО "Эргономика":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врач по общей гигиене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Мойлерова Мойлерова В.В.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врач по гигиене труда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Швец Швец Р.А.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врач по санитарно-гигиеническим лабораторным исследованиям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Топова Топова В.В.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лаборант испытательной лаборатории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Любопытный Любопытный Т.Т.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инженер по технике безопасности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Идрис Идрис Н.Н.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Раздел VI. Форма перечня рекомендуемых мероприятий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по улучшению условий труда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Перечень рекомендуемых мероприятий по улучшению условий труда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tbl>
      <w:tblPr>
        <w:tblStyle w:val="3"/>
        <w:tblW w:w="9477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20"/>
        <w:gridCol w:w="1646"/>
        <w:gridCol w:w="1475"/>
        <w:gridCol w:w="1376"/>
        <w:gridCol w:w="1859"/>
        <w:gridCol w:w="1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Цель мероприятия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Отметка о выполнении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2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4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5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Отдел материализации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нет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</w:rPr>
              <w:t>-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8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Дата составления: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Председатель комиссии по проведению специальной оценки условий труда: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Зямова Зямова Л.Е.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Члены комиссии по проведению специальной оценки условий труда: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Приметов Приметов П.Д.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Селевая Селевая Д.А.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Эксперты ООО "Эргономика":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врач по общей гигиене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Мойлерова Мойлерова В.В.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врач по гигиене труда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Швец Швец Р.А.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врач по санитарно-гигиеническим лабораторным исследованиям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Топова Топова В.В.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лаборант испытательной лаборатории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Любопытный Любопытный Т.Т.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инженер по технике безопасности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27 декабря 2018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Идрис Идрис Н.Н.</w:t>
      </w:r>
    </w:p>
    <w:p/>
    <w:sectPr>
      <w:pgSz w:w="11905" w:h="16838"/>
      <w:pgMar w:top="370" w:right="567" w:bottom="288" w:left="1134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BE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2019-07-26T09:45:00Z</dcterms:created>
  <dc:creator>Редактор</dc:creator>
  <cp:lastModifiedBy>Редактор</cp:lastModifiedBy>
  <dcterms:modified xsi:type="dcterms:W3CDTF">2019-07-26T09:49:43Z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