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CE0F5" w14:textId="4F87BC00" w:rsidR="00F00E19" w:rsidRPr="00901529" w:rsidRDefault="00F00E19" w:rsidP="009015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D0D8E">
        <w:rPr>
          <w:rFonts w:ascii="Times New Roman" w:hAnsi="Times New Roman"/>
          <w:sz w:val="24"/>
          <w:szCs w:val="24"/>
          <w:lang w:eastAsia="ru-RU"/>
        </w:rPr>
        <w:t>1</w:t>
      </w:r>
    </w:p>
    <w:p w14:paraId="2CDF20E0" w14:textId="25441B5A" w:rsidR="00F00E19" w:rsidRPr="00901529" w:rsidRDefault="00F00E19" w:rsidP="009015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к Приказу </w:t>
      </w:r>
    </w:p>
    <w:p w14:paraId="06FCED3F" w14:textId="64E39011" w:rsidR="00F00E19" w:rsidRPr="00901529" w:rsidRDefault="00FD0D8E" w:rsidP="009015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"25"декабря 2024</w:t>
      </w:r>
      <w:r w:rsidR="00F00E19" w:rsidRPr="00901529">
        <w:rPr>
          <w:rFonts w:ascii="Times New Roman" w:hAnsi="Times New Roman"/>
          <w:sz w:val="24"/>
          <w:szCs w:val="24"/>
          <w:lang w:eastAsia="ru-RU"/>
        </w:rPr>
        <w:t xml:space="preserve"> г.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sz w:val="24"/>
          <w:szCs w:val="24"/>
          <w:lang w:eastAsia="ru-RU"/>
        </w:rPr>
        <w:t xml:space="preserve"> 195</w:t>
      </w:r>
    </w:p>
    <w:p w14:paraId="30264262" w14:textId="77777777" w:rsidR="00F00E19" w:rsidRPr="00901529" w:rsidRDefault="00F00E1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6CD81CB" w14:textId="77777777" w:rsidR="00F00E19" w:rsidRPr="00901529" w:rsidRDefault="00F00E19" w:rsidP="0090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b/>
          <w:bCs/>
          <w:sz w:val="24"/>
          <w:szCs w:val="24"/>
          <w:lang w:eastAsia="ru-RU"/>
        </w:rPr>
        <w:t>Учетная политика</w:t>
      </w:r>
    </w:p>
    <w:p w14:paraId="737D1400" w14:textId="581D14CA" w:rsidR="00F00E19" w:rsidRPr="00FD0D8E" w:rsidRDefault="00FD0D8E" w:rsidP="0090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0D8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некоммерческой организации </w:t>
      </w:r>
      <w:r w:rsidRPr="00FD0D8E">
        <w:rPr>
          <w:rFonts w:ascii="Times New Roman" w:hAnsi="Times New Roman"/>
          <w:b/>
          <w:sz w:val="24"/>
          <w:szCs w:val="24"/>
          <w:lang w:eastAsia="ru-RU"/>
        </w:rPr>
        <w:t>"</w:t>
      </w:r>
      <w:r w:rsidRPr="00FD0D8E">
        <w:rPr>
          <w:rFonts w:ascii="Times New Roman" w:hAnsi="Times New Roman"/>
          <w:b/>
          <w:sz w:val="24"/>
          <w:szCs w:val="24"/>
          <w:lang w:eastAsia="ru-RU"/>
        </w:rPr>
        <w:t>Фонд «</w:t>
      </w:r>
      <w:proofErr w:type="spellStart"/>
      <w:r w:rsidRPr="00FD0D8E">
        <w:rPr>
          <w:rFonts w:ascii="Times New Roman" w:hAnsi="Times New Roman"/>
          <w:b/>
          <w:sz w:val="24"/>
          <w:szCs w:val="24"/>
          <w:lang w:val="en-US" w:eastAsia="ru-RU"/>
        </w:rPr>
        <w:t>Ppt</w:t>
      </w:r>
      <w:proofErr w:type="spellEnd"/>
      <w:r w:rsidRPr="00FD0D8E">
        <w:rPr>
          <w:rFonts w:ascii="Times New Roman" w:hAnsi="Times New Roman"/>
          <w:b/>
          <w:sz w:val="24"/>
          <w:szCs w:val="24"/>
          <w:lang w:eastAsia="ru-RU"/>
        </w:rPr>
        <w:t>.</w:t>
      </w:r>
      <w:proofErr w:type="spellStart"/>
      <w:r w:rsidRPr="00FD0D8E">
        <w:rPr>
          <w:rFonts w:ascii="Times New Roman" w:hAnsi="Times New Roman"/>
          <w:b/>
          <w:sz w:val="24"/>
          <w:szCs w:val="24"/>
          <w:lang w:val="en-US" w:eastAsia="ru-RU"/>
        </w:rPr>
        <w:t>ru</w:t>
      </w:r>
      <w:proofErr w:type="spellEnd"/>
      <w:r w:rsidRPr="00FD0D8E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FD0D8E">
        <w:rPr>
          <w:rFonts w:ascii="Times New Roman" w:hAnsi="Times New Roman"/>
          <w:b/>
          <w:sz w:val="24"/>
          <w:szCs w:val="24"/>
          <w:lang w:eastAsia="ru-RU"/>
        </w:rPr>
        <w:t>"</w:t>
      </w:r>
    </w:p>
    <w:p w14:paraId="20753059" w14:textId="77777777" w:rsidR="00F00E19" w:rsidRPr="00901529" w:rsidRDefault="00F00E19" w:rsidP="0090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b/>
          <w:bCs/>
          <w:sz w:val="24"/>
          <w:szCs w:val="24"/>
          <w:lang w:eastAsia="ru-RU"/>
        </w:rPr>
        <w:t>для целей бухгалтерского и налогового учета</w:t>
      </w:r>
    </w:p>
    <w:p w14:paraId="4ACC92FC" w14:textId="77777777" w:rsidR="00F00E19" w:rsidRPr="00901529" w:rsidRDefault="00F00E1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52FA06B" w14:textId="77777777" w:rsidR="00F00E19" w:rsidRPr="00901529" w:rsidRDefault="00F00E19" w:rsidP="0090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Раздел I. Общие положения</w:t>
      </w:r>
    </w:p>
    <w:p w14:paraId="2F29FEAA" w14:textId="77777777" w:rsidR="00F00E19" w:rsidRPr="00901529" w:rsidRDefault="00F00E1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91B98C5" w14:textId="77777777" w:rsidR="00F00E19" w:rsidRPr="00901529" w:rsidRDefault="00F00E19" w:rsidP="0090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1.1. Система бухгалтерского и налогового учета</w:t>
      </w:r>
    </w:p>
    <w:p w14:paraId="32C0B5AD" w14:textId="77777777" w:rsidR="00F00E19" w:rsidRPr="00901529" w:rsidRDefault="00F00E1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068E48" w14:textId="4682AF77" w:rsidR="00F00E19" w:rsidRPr="00901529" w:rsidRDefault="00F00E1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1.1.1. Бухгалтерский и налоговый учет </w:t>
      </w:r>
      <w:r w:rsidRPr="00FD0D8E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FD0D8E" w:rsidRPr="00FD0D8E">
        <w:rPr>
          <w:rFonts w:ascii="Times New Roman" w:hAnsi="Times New Roman"/>
          <w:sz w:val="24"/>
          <w:szCs w:val="24"/>
          <w:lang w:eastAsia="ru-RU"/>
        </w:rPr>
        <w:t xml:space="preserve">НКО </w:t>
      </w:r>
      <w:r w:rsidR="00FD0D8E" w:rsidRPr="00FD0D8E">
        <w:rPr>
          <w:rFonts w:ascii="Times New Roman" w:hAnsi="Times New Roman"/>
          <w:sz w:val="24"/>
          <w:szCs w:val="24"/>
          <w:lang w:eastAsia="ru-RU"/>
        </w:rPr>
        <w:t>"Фонд «</w:t>
      </w:r>
      <w:proofErr w:type="spellStart"/>
      <w:r w:rsidR="00FD0D8E" w:rsidRPr="00FD0D8E">
        <w:rPr>
          <w:rFonts w:ascii="Times New Roman" w:hAnsi="Times New Roman"/>
          <w:sz w:val="24"/>
          <w:szCs w:val="24"/>
          <w:lang w:val="en-US" w:eastAsia="ru-RU"/>
        </w:rPr>
        <w:t>Ppt</w:t>
      </w:r>
      <w:proofErr w:type="spellEnd"/>
      <w:r w:rsidR="00FD0D8E" w:rsidRPr="00FD0D8E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="00FD0D8E" w:rsidRPr="00FD0D8E"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  <w:r w:rsidR="00FD0D8E" w:rsidRPr="00FD0D8E">
        <w:rPr>
          <w:rFonts w:ascii="Times New Roman" w:hAnsi="Times New Roman"/>
          <w:sz w:val="24"/>
          <w:szCs w:val="24"/>
          <w:lang w:eastAsia="ru-RU"/>
        </w:rPr>
        <w:t>»"</w:t>
      </w:r>
      <w:r w:rsidRPr="00FD0D8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D0D8E">
        <w:rPr>
          <w:rFonts w:ascii="Times New Roman" w:hAnsi="Times New Roman"/>
          <w:color w:val="000000"/>
          <w:sz w:val="24"/>
          <w:szCs w:val="24"/>
          <w:lang w:eastAsia="ru-RU"/>
        </w:rPr>
        <w:t>(далее -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Фонд) представляет собой систему норм и правил бухгалтерского и налогового учета, применяемых для фиксации фактов хозяйственной жизни Фонда, определения налоговой базы и результатов его финансово-хозяйственной деятельности.</w:t>
      </w:r>
    </w:p>
    <w:p w14:paraId="648D313A" w14:textId="77777777" w:rsidR="00F00E19" w:rsidRPr="00901529" w:rsidRDefault="00F00E1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1.1.2. Налоговый учет представляет собой систему обобщения информации для определения налоговой базы по налогу на основе данных первичных документов, сгруппированных в соответствии с порядком, предусмотренным Налоговым кодексом Российской Федерации.</w:t>
      </w:r>
    </w:p>
    <w:p w14:paraId="17A66C71" w14:textId="77777777" w:rsidR="00F00E19" w:rsidRPr="00901529" w:rsidRDefault="00F00E1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1.1.3. Выбранная Фондом совокупность допускаемых Налоговым кодексом Российской Федерации методов определения доходов и (или) расходов, их признания, оценки и распределения, а также учета иных необходимых для целей налогообложения показателей финансово-хозяйственной деятельности Фонда отражена в настоящей учетной политике (далее - Учетная политика).</w:t>
      </w:r>
    </w:p>
    <w:p w14:paraId="669AF3E1" w14:textId="1E924B10" w:rsidR="00F00E19" w:rsidRPr="00901529" w:rsidRDefault="00F00E1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1.1.4. По вопросам, не урегулированным Налоговым кодексом Российской Федерации, система налогового учета реализуется с применением в Фонде действующих иных нормативных правовых актов Российской Федерации и на основании разъяснительных документов компетентных финансовых органов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04D084E" w14:textId="618FFCEF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1.1.5. Бухгалтерский учет Фонда ведется в соответствии с Федеральным законом от 06.12.2011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402-ФЗ "О бухгалтерском учете", Федеральным законом от 12.01.1996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7-ФЗ "О некоммерческих организациях", Положением по ведению бухгалтерского учета и бухгалтерской отчетности в Российской Федерации, утвержденным Приказом Минфина России от 29.07.1998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34н, а также иными законодательными актами и действующими федеральными стандартами по бухгалтерскому учету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36448296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D527DB2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1.2. Организация бухгалтерского и налогового учета, документооборота Фонда</w:t>
      </w:r>
    </w:p>
    <w:p w14:paraId="60AD0142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8163AE2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1.2.1. Для документального подтверждения фактов хозяйственной жизни применяются унифицированные формы первичных учетных документов.</w:t>
      </w:r>
    </w:p>
    <w:p w14:paraId="37DDDE3F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Первичные документы, которые законодательно не утверждены, и типовые бланки, которые Госкомстатом России не установлены, применяются по самостоятельно разработанным формам.</w:t>
      </w:r>
    </w:p>
    <w:p w14:paraId="55A3F12D" w14:textId="21C11711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Формы первичных учетных документов, бухгалтерских и налоговых регистров, предназначенных для систематизации и накопления учетной информации, приведены в Приложении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___ к настоящей Учетной политике.</w:t>
      </w:r>
    </w:p>
    <w:p w14:paraId="0D682078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1.2.2. Основным регистром налогового учета доходов Фонда является книга учета доходов и расходов, форма которой и порядок ее заполнения утверждаются федеральным органом исполнительной власти, уполномоченным по контролю и надзору в области налогов и сборов (ст. 346.24 Налогового кодекса Российской Федерации).</w:t>
      </w:r>
    </w:p>
    <w:p w14:paraId="6EB25C41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Книга учета доходов и расходов ведется Фондом в электронном виде и по окончании налогового периода распечатывается на бумажный носитель, нумеруется, прошнуровывается, заверяется подписью руководителя Фонда и печатью </w:t>
      </w:r>
      <w:r w:rsidRPr="0090152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(при ее наличии)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B8A2073" w14:textId="6ED899B6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1.2.3. Периодичность и порядок составления первичных учетных документов, бухгалтерских и налоговых регистров, структура и график информационных потоков определяются (</w:t>
      </w:r>
      <w:r w:rsidRPr="0090152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графиком документооборота / иным документом), который утверждается отдельным локальным актом руководителя Фонда (Приложение </w:t>
      </w:r>
      <w:r w:rsidR="00E55BEB">
        <w:rPr>
          <w:rFonts w:ascii="Times New Roman" w:hAnsi="Times New Roman"/>
          <w:color w:val="000000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 к Учетной политике).</w:t>
      </w:r>
    </w:p>
    <w:p w14:paraId="0D0BB8EB" w14:textId="08D3852E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1.2.4. Рабочий план счетов бухгалтерского учета, применяемый Фондом, установлен в Приложении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___ к Учетной политике.</w:t>
      </w:r>
    </w:p>
    <w:p w14:paraId="15C1BA62" w14:textId="2DBE7453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1.2.5. Методы оценки активов и обязательств утверждены в Приложении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___ к Учетной политике.</w:t>
      </w:r>
    </w:p>
    <w:p w14:paraId="4417FF1E" w14:textId="43D33890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lastRenderedPageBreak/>
        <w:t>1.2.6. Инвентаризацию активов и обязательств Фонда проводит постоянно действующая или рабочая инвентаризационная комиссия в сроки, установленные руководителем Фонда</w:t>
      </w:r>
      <w:r w:rsidR="00143141">
        <w:rPr>
          <w:rFonts w:ascii="Times New Roman" w:hAnsi="Times New Roman"/>
          <w:sz w:val="24"/>
          <w:szCs w:val="24"/>
          <w:lang w:eastAsia="ru-RU"/>
        </w:rPr>
        <w:t>,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в случаях, когда она предусмотрена действующим законодательством, с учетом требований Федерального стандарта бухгалтерского учета 28/2023 "Инвентаризация", утвержденного Приказом Минфина России от 13.01.2023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4н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>. Результаты инвентаризации отражают в инвентаризационных описях (актах), а выявленные расхождения с учетными данными - в сличительных ведомостях либо непосредственно в актах (описях).</w:t>
      </w:r>
    </w:p>
    <w:p w14:paraId="67A3009B" w14:textId="77777777" w:rsidR="00901529" w:rsidRPr="00901529" w:rsidRDefault="00901529" w:rsidP="005E0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35B2AEC" w14:textId="09BBF300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i/>
          <w:iCs/>
          <w:sz w:val="24"/>
          <w:szCs w:val="24"/>
          <w:lang w:eastAsia="ru-RU"/>
        </w:rPr>
        <w:t>Вариант.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1.2.6. Перечень оснований для проведения инвентаризации, порядок и сроки ее проведения, а также порядок определения инвентаризационной комиссии, сроки и порядок ее деятельности определены в Методике о проведении инвентаризации активов и обязательств в соответствии с Приложением </w:t>
      </w:r>
      <w:r w:rsidR="00E55BEB">
        <w:rPr>
          <w:rFonts w:ascii="Times New Roman" w:hAnsi="Times New Roman"/>
          <w:color w:val="000000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 к Учетной политике.</w:t>
      </w:r>
    </w:p>
    <w:p w14:paraId="0B8AA02A" w14:textId="77777777" w:rsidR="00901529" w:rsidRPr="00901529" w:rsidRDefault="00901529" w:rsidP="005E0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02F2B9F" w14:textId="086BC7C9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Порядок проведения инвентаризации активов и обязательств Фонда утвержден в Приложении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___ к Учетной политике.</w:t>
      </w:r>
    </w:p>
    <w:p w14:paraId="0CA94DBA" w14:textId="7EBBA011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1.2.7. Учет доходов и расходов Фонда для целей налогообложения ведется автоматизированным способом с применением специализированной бухгалтерской программы ________________ </w:t>
      </w:r>
      <w:r w:rsidRPr="0090152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(наименование программы)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отделом бухгалтерии.</w:t>
      </w:r>
    </w:p>
    <w:p w14:paraId="56179FAD" w14:textId="77777777" w:rsidR="00901529" w:rsidRPr="00901529" w:rsidRDefault="00901529" w:rsidP="005E0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3559825" w14:textId="0A06422C" w:rsid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1529">
        <w:rPr>
          <w:rFonts w:ascii="Times New Roman" w:hAnsi="Times New Roman"/>
          <w:i/>
          <w:iCs/>
          <w:sz w:val="24"/>
          <w:szCs w:val="24"/>
          <w:lang w:eastAsia="ru-RU"/>
        </w:rPr>
        <w:t>Вариант.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1.2.7. Учет доходов и расходов Фонда для целей налогообложения осуществляется специализированной организацией _____________ </w:t>
      </w:r>
      <w:r w:rsidRPr="0090152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(наименование)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основании договора об оказании услуг.</w:t>
      </w:r>
    </w:p>
    <w:p w14:paraId="2D2553C6" w14:textId="77777777" w:rsidR="00CA26BB" w:rsidRPr="00901529" w:rsidRDefault="00CA26BB" w:rsidP="00CA2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5BABDA6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Ответственным за организацию хранения учетных документов, регистров налогового учета, бухгалтерской (финансовой) и налоговой отчетности Фонда является ______________ (</w:t>
      </w:r>
      <w:r w:rsidRPr="0090152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главный бухгалтер / руководитель / иное ответственное лицо).</w:t>
      </w:r>
    </w:p>
    <w:p w14:paraId="480A6CF6" w14:textId="7BE028C1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1.2.8. Порядок внутреннего контроля финансово-хозяйственной деятельности, осуществляемой Фондом, в том числе контроль показателей в целях применения УСН, утвержден в Приложении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____ к Учетной политике.</w:t>
      </w:r>
    </w:p>
    <w:p w14:paraId="5302E32C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1.2.9. Ответственным за организацию бухгалтерского и налогового учета, а также за формирование бухгалтерской (финансовой) и налоговой отчетности является ______________ (</w:t>
      </w:r>
      <w:r w:rsidRPr="0090152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главный бухгалтер Фонда / руководитель Фонда / руководитель специализированной организации).</w:t>
      </w:r>
    </w:p>
    <w:p w14:paraId="30D1E59A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F621DE2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1.3. Система налогообложения</w:t>
      </w:r>
    </w:p>
    <w:p w14:paraId="7221583E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4432728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1.3.1. Фонд применяет упрощенную систему налогообложения (УСН), являясь плательщиком налога, взимаемого в связи с применением указанного специального режима налогообложения, вплоть до утраты права на его применение либо до добровольного отказа от его применения в соответствии с положениями гл. 26.2 "Упрощенная система налогообложения" Налогового кодекса Российской Федерации.</w:t>
      </w:r>
    </w:p>
    <w:p w14:paraId="1F41DAE9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1.3.2. В качестве объекта налогообложения Фондом выбраны "доходы, уменьшенные на величину расходов".</w:t>
      </w:r>
    </w:p>
    <w:p w14:paraId="3C77EB05" w14:textId="145D9DA3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1.3.3. Налоговая ставка, применяемая в учете Фонда при расчете налога по упрощенной системе налогообложения</w:t>
      </w:r>
      <w:r w:rsidR="00CA26BB">
        <w:rPr>
          <w:rFonts w:ascii="Times New Roman" w:hAnsi="Times New Roman"/>
          <w:sz w:val="24"/>
          <w:szCs w:val="24"/>
          <w:lang w:eastAsia="ru-RU"/>
        </w:rPr>
        <w:t>,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составляет 15%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F7FF881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D56F6" w14:textId="40A2AF13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i/>
          <w:iCs/>
          <w:sz w:val="24"/>
          <w:szCs w:val="24"/>
          <w:lang w:eastAsia="ru-RU"/>
        </w:rPr>
        <w:t>Вариант 1.3.3.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Налоговая ставка, применяемая в учете Фонда при расчете налога по упрощенной системе налогообложения, составляет ____% </w:t>
      </w:r>
      <w:r w:rsidRPr="0090152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(если иная ставка предусмотрена на территории соответствующего субъекта Российской Федерации)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3CADFD00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9CFB679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Налог, подлежащий уплате по истечении налогового периода, уплачивается не позднее 28 марта, следующего за истекшим налоговым периодом, на основании и в порядке, предусмотренном п. 7 ст. 346.21 Налогового кодекса Российской Федерации.</w:t>
      </w:r>
    </w:p>
    <w:p w14:paraId="3098391E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D402CC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1.4. Система внутреннего контроля в целях применения УСН</w:t>
      </w:r>
    </w:p>
    <w:p w14:paraId="127C3037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1527B3B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lastRenderedPageBreak/>
        <w:t>1.4.1. Система внутреннего контроля по применению УСН включает в себя, в частности, проверку остаточной стоимости основных средств, объема доходов, средней численности работников и иных контрольных показателей деятельности Фонда.</w:t>
      </w:r>
    </w:p>
    <w:p w14:paraId="144E6AB1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1.4.2. При несоответствии фактических показателей контрольным должностное лицо, на которое возложена ответственность за мониторинг, обязано сообщить в налоговый орган о переходе на иной режим налогообложения в срок, установленный п. 5 ст. 346.13 Налогового кодекса Российской Федерации.</w:t>
      </w:r>
    </w:p>
    <w:p w14:paraId="1F5FBD21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E750A3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Раздел II. Методологическая часть. Налоговый учет</w:t>
      </w:r>
    </w:p>
    <w:p w14:paraId="630D5926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2220224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2.1. Общие положения по определению доходов</w:t>
      </w:r>
    </w:p>
    <w:p w14:paraId="3DB8D1CE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и расходов в целях налогообложения</w:t>
      </w:r>
    </w:p>
    <w:p w14:paraId="7655A48C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E969175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2.1.1. В соответствии со ст. 346.17 Налогового кодекса Российской Федерации доходы и расходы в учете Фонда признаются по кассовому методу.</w:t>
      </w:r>
    </w:p>
    <w:p w14:paraId="0157266D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2.1.2. Доходы и расходы, выраженные в иностранной валюте, учитываются в совокупности с доходами и расходами, выраженными в рублях. При этом они пересчитываются в рубли по официальному курсу Центрального банка Российской Федерации, установленному соответственно на дату получения доходов и (или) дату осуществления расходов.</w:t>
      </w:r>
    </w:p>
    <w:p w14:paraId="0769CCD0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2.1.3. Переоценка имущества в виде валютных ценностей и требований (обязательств), стоимость которых выражена в иностранной валюте, в том числе по валютным счетам в банках, в связи с изменением официального курса иностранной валюты к рублю Российской Федерации, установленного Центральным банком Российской Федерации, не производится, доходы и расходы от указанной переоценки не определяются и не учитываются.</w:t>
      </w:r>
    </w:p>
    <w:p w14:paraId="00E2F74C" w14:textId="4A7B9DD4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2.1.4. Методика _________________ (</w:t>
      </w:r>
      <w:r w:rsidRPr="0090152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равномерного/пропорционального) распределения доходов и расходов по договорам между отчетными (налоговыми) периодами в соответствии с п. 2 ст. 271 и ст. 316 Налогового кодекса Российской Федерации приведена в Приложении </w:t>
      </w:r>
      <w:r w:rsidR="00E55BEB">
        <w:rPr>
          <w:rFonts w:ascii="Times New Roman" w:hAnsi="Times New Roman"/>
          <w:color w:val="000000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 к Учетной политике.</w:t>
      </w:r>
    </w:p>
    <w:p w14:paraId="1E35D246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2.1.5. Целевые поступления на ведение Фондом уставной деятельности на основании </w:t>
      </w:r>
      <w:proofErr w:type="spellStart"/>
      <w:r w:rsidRPr="00901529">
        <w:rPr>
          <w:rFonts w:ascii="Times New Roman" w:hAnsi="Times New Roman"/>
          <w:sz w:val="24"/>
          <w:szCs w:val="24"/>
          <w:lang w:eastAsia="ru-RU"/>
        </w:rPr>
        <w:t>пп</w:t>
      </w:r>
      <w:proofErr w:type="spellEnd"/>
      <w:r w:rsidRPr="00901529">
        <w:rPr>
          <w:rFonts w:ascii="Times New Roman" w:hAnsi="Times New Roman"/>
          <w:sz w:val="24"/>
          <w:szCs w:val="24"/>
          <w:lang w:eastAsia="ru-RU"/>
        </w:rPr>
        <w:t>. 1 п. 1.1 ст. 346.15 Налогового кодекса Российской Федерации не облагаются налогом в рамках применения УСН.</w:t>
      </w:r>
    </w:p>
    <w:p w14:paraId="11D09758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В связи с чем поступление и учет таких целевых средств и/или целевого имущества осуществляется раздельно, посредством отражения на соответствующих аналитических субсчетах бухгалтерского учета.</w:t>
      </w:r>
    </w:p>
    <w:p w14:paraId="0A4AD261" w14:textId="205AF80C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2.1.6. Для контроля над поступлением, оборотом и наличием целевых средств и целевого имущества _______________ (</w:t>
      </w:r>
      <w:r w:rsidRPr="0090152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ежемесячно/ежеквартально/ежегодно) формируется специальный учетный регистр _________________ </w:t>
      </w:r>
      <w:r w:rsidRPr="0090152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(наименование)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>. Этот регистр является основанием для подготовки отчета о расходовании и/или использовании целевых средств и имущества перед жертвователями и меценатами, а также Отчета по благотворительным программам.</w:t>
      </w:r>
    </w:p>
    <w:p w14:paraId="73758AAF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2.1.7. Расходы на приобретение сырья и материалов (прямые расходы), а также косвенные расходы списываются по факту оплаты (в момент погашения задолженности путем списания денежных средств с расчетного счета, выплаты из кассы, а при ином способе погашения - в момент такого погашения) независимо от момента списания сырья и материалов.</w:t>
      </w:r>
    </w:p>
    <w:p w14:paraId="7F56454B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2.1.8. Расходы принимаются к учету только при их документальном подтверждении и экономическом обосновании.</w:t>
      </w:r>
    </w:p>
    <w:p w14:paraId="2BAD59D7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5C4FDE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2.2. Учет расходов по основным средствам</w:t>
      </w:r>
    </w:p>
    <w:p w14:paraId="5470CB6B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и нематериальным активам в целях применения УСН</w:t>
      </w:r>
    </w:p>
    <w:p w14:paraId="0638A490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60DCFE0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2.2.1. Расходы на приобретение основных средств и нематериальных активов, понесенные после перехода на УСН в течение налогового периода, учитываются равными долями начиная с того отчетного периода, в котором произошел ввод в эксплуатацию объекта.</w:t>
      </w:r>
    </w:p>
    <w:p w14:paraId="1AEC9A9F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Основные средства, приобретенные после перехода на УСН, учитываются при выполнении следующих условий:</w:t>
      </w:r>
    </w:p>
    <w:p w14:paraId="01F47BDD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- основное средство введено в эксплуатацию;</w:t>
      </w:r>
    </w:p>
    <w:p w14:paraId="1B40864F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- расходы оплачены;</w:t>
      </w:r>
    </w:p>
    <w:p w14:paraId="156D40F2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- основное средство используется в предпринимательской деятельности по УСН;</w:t>
      </w:r>
    </w:p>
    <w:p w14:paraId="1B614FE5" w14:textId="2E31F2FA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lastRenderedPageBreak/>
        <w:t xml:space="preserve">- расходы документально подтверждены и экономически </w:t>
      </w:r>
      <w:proofErr w:type="spellStart"/>
      <w:r w:rsidRPr="00901529">
        <w:rPr>
          <w:rFonts w:ascii="Times New Roman" w:hAnsi="Times New Roman"/>
          <w:sz w:val="24"/>
          <w:szCs w:val="24"/>
          <w:lang w:eastAsia="ru-RU"/>
        </w:rPr>
        <w:t>обоснован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901529">
        <w:rPr>
          <w:rFonts w:ascii="Times New Roman" w:hAnsi="Times New Roman"/>
          <w:sz w:val="24"/>
          <w:szCs w:val="24"/>
          <w:lang w:eastAsia="ru-RU"/>
        </w:rPr>
        <w:t>ы</w:t>
      </w:r>
      <w:proofErr w:type="spellEnd"/>
      <w:r w:rsidRPr="00901529">
        <w:rPr>
          <w:rFonts w:ascii="Times New Roman" w:hAnsi="Times New Roman"/>
          <w:sz w:val="24"/>
          <w:szCs w:val="24"/>
          <w:lang w:eastAsia="ru-RU"/>
        </w:rPr>
        <w:t>.</w:t>
      </w:r>
    </w:p>
    <w:p w14:paraId="7F42BEB5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Учет основных средств, используемых в нескольких видах деятельности, подпадающих под разные системы налогообложения, учитываются раздельно. В этом случае учет реализуется посредством применения отдельных субсчетов учета.</w:t>
      </w:r>
    </w:p>
    <w:p w14:paraId="3E9B20A3" w14:textId="7B04EBC5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Расходы на приобретенное, изготовленное, построенное в период применения УСН основное средство признаются в размере первоначальной стоимости объекта, определенном ________________ (</w:t>
      </w:r>
      <w:r w:rsidRPr="0090152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общим правилам бухучета (п. 3 ст. 346.16 Налогового кодекса Российской Федерации) / в упрощенном порядке (</w:t>
      </w:r>
      <w:proofErr w:type="spellStart"/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"а" п. 4 Федерального стандарта бухгалтерского учета 26/2020 "Капитальные вложения", утв. Приказом Минфина России от 17.09.2020 </w:t>
      </w:r>
      <w:r w:rsidR="00E55BEB">
        <w:rPr>
          <w:rFonts w:ascii="Times New Roman" w:hAnsi="Times New Roman"/>
          <w:color w:val="000000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204н)).</w:t>
      </w:r>
    </w:p>
    <w:p w14:paraId="603FE2DB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При выполнении всех условий признания расходов они списываются в течение календарного года равными долями на последнее число каждого оставшегося квартала и на конец года, независимо от срока полезного использования объекта основного средства (п. 3 ст. 346.16, </w:t>
      </w:r>
      <w:proofErr w:type="spellStart"/>
      <w:r w:rsidRPr="00901529">
        <w:rPr>
          <w:rFonts w:ascii="Times New Roman" w:hAnsi="Times New Roman"/>
          <w:sz w:val="24"/>
          <w:szCs w:val="24"/>
          <w:lang w:eastAsia="ru-RU"/>
        </w:rPr>
        <w:t>пп</w:t>
      </w:r>
      <w:proofErr w:type="spellEnd"/>
      <w:r w:rsidRPr="00901529">
        <w:rPr>
          <w:rFonts w:ascii="Times New Roman" w:hAnsi="Times New Roman"/>
          <w:sz w:val="24"/>
          <w:szCs w:val="24"/>
          <w:lang w:eastAsia="ru-RU"/>
        </w:rPr>
        <w:t>. 4 п. 2 ст. 346.17 Налогового кодекса Российской Федерации).</w:t>
      </w:r>
    </w:p>
    <w:p w14:paraId="0DEEDD01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2.2.2. Расходы отражаются на последний день отчетного (налогового) периода.</w:t>
      </w:r>
    </w:p>
    <w:p w14:paraId="1FA122FE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Условиями для списания расхода считаются:</w:t>
      </w:r>
    </w:p>
    <w:p w14:paraId="03C82386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- факт оплаты объекта основных средств или нематериального актива;</w:t>
      </w:r>
    </w:p>
    <w:p w14:paraId="30077677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- факт ввода в эксплуатацию основного средства и (или) принятия на бухгалтерский учет нематериального актива;</w:t>
      </w:r>
    </w:p>
    <w:p w14:paraId="29588235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- применение объектов основных средств и нематериальных активов в деятельности, осуществляемой на УСН.</w:t>
      </w:r>
    </w:p>
    <w:p w14:paraId="4387EFF7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2.2.3. При неполной оплате объекта основных средств в расходы включается оплаченная часть.</w:t>
      </w:r>
    </w:p>
    <w:p w14:paraId="510D9FDC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2.2.4. Объекты основных средств, приобретенные до начала применения УСН, учитываются в порядке, предусмотренном </w:t>
      </w:r>
      <w:proofErr w:type="spellStart"/>
      <w:r w:rsidRPr="00901529">
        <w:rPr>
          <w:rFonts w:ascii="Times New Roman" w:hAnsi="Times New Roman"/>
          <w:sz w:val="24"/>
          <w:szCs w:val="24"/>
          <w:lang w:eastAsia="ru-RU"/>
        </w:rPr>
        <w:t>пп</w:t>
      </w:r>
      <w:proofErr w:type="spellEnd"/>
      <w:r w:rsidRPr="00901529">
        <w:rPr>
          <w:rFonts w:ascii="Times New Roman" w:hAnsi="Times New Roman"/>
          <w:sz w:val="24"/>
          <w:szCs w:val="24"/>
          <w:lang w:eastAsia="ru-RU"/>
        </w:rPr>
        <w:t>. 3 п. 3 ст. 346.16 Налогового кодекса Российской Федерации.</w:t>
      </w:r>
    </w:p>
    <w:p w14:paraId="12BA9F8E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C87BBE4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2.3. Учет расходов на использование личных автомобилей</w:t>
      </w:r>
    </w:p>
    <w:p w14:paraId="1E3FE13D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и мотоциклов работников в служебных целях по УСН</w:t>
      </w:r>
    </w:p>
    <w:p w14:paraId="13B0989C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8DB5C07" w14:textId="56688EBB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2.3.1. В случае необходимости использования для служебных поездок личных легковых автомобилей и мотоциклов работников в качестве расходов принимаются компенсации в пределах норм, утвержденных Постановлением Правительства Российской Федерации от 08.02.2002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92:</w:t>
      </w:r>
    </w:p>
    <w:p w14:paraId="12668410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- на легковые автомобили с рабочим объемом двигателя до 2 000 куб. см включительно - не более 2 400 руб. в месяц;</w:t>
      </w:r>
    </w:p>
    <w:p w14:paraId="01E515AF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- легковые автомобили с рабочим объемом двигателя свыше 2 000 куб. см - 3 000 руб. в месяц, мотоциклы - 1 200 руб. в месяц.</w:t>
      </w:r>
    </w:p>
    <w:p w14:paraId="4C7D9312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2.3.2. Основанием для принятия к учету расходов по использованию личных автомобилей и мотоциклов работников в служебных целях считается приказ (</w:t>
      </w:r>
      <w:r w:rsidRPr="0090152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распоряжение) руководителя Фонда об утверждении расходов.</w:t>
      </w:r>
    </w:p>
    <w:p w14:paraId="087FF1BC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697BC2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2.4. Учет командировочных и иных расходов по УСН</w:t>
      </w:r>
    </w:p>
    <w:p w14:paraId="7CBD9FBC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A5DC78" w14:textId="046725FA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2.4.1. Перечень расходов, связанных с командировками и подлежащих возмещению, а также предельных размеров расходов, в том числе выплачиваемых суточных, утвержден в Приложении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__ к Учетной политике.</w:t>
      </w:r>
    </w:p>
    <w:p w14:paraId="2307B419" w14:textId="257E5CE9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2.4.2. Иные виды расходов учитываются в порядке, установленном гл. 26.2 Налогового кодекса Российской Федерации. Перечень видов расходов по УСН и методика их учета утверждены в Приложении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__ к Учетной политике.</w:t>
      </w:r>
    </w:p>
    <w:p w14:paraId="7994E803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095BF7D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2.5. Налог на имущество организаций</w:t>
      </w:r>
    </w:p>
    <w:p w14:paraId="6BDFF6C0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A0A0383" w14:textId="2E7802BF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2.5.1. Фонд исчисляет и уплачивает налог на имущество организаций в отношении объектов недвижимого имущества, налоговая база по которым определяется в соответствии с действующим законодательством Российской Федерации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3D357176" w14:textId="6FED7FA4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2.5.2. Методика ведения учета имущества Фонда для целей исчисления налога приведена в Приложении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___ к Учетной политике.</w:t>
      </w:r>
    </w:p>
    <w:p w14:paraId="464E9089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F0BBB59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lastRenderedPageBreak/>
        <w:t>2.6. Налог на доходы физических лиц (НДФЛ)</w:t>
      </w:r>
    </w:p>
    <w:p w14:paraId="101F2E89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748F226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2.6.1. Фонд выполняет обязанности налогового агента по НДФЛ в соответствии с гл. 23 "Налог на доходы физических лиц" Налогового кодекса Российской Федерации.</w:t>
      </w:r>
    </w:p>
    <w:p w14:paraId="647E4E01" w14:textId="17B352CA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2.6.2. В случае невозможности удержания НДФЛ с дохода физического лица ____________________ (</w:t>
      </w:r>
      <w:r w:rsidRPr="0090152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главный бухгалтер Фонда / руководитель Фонда / иное должностное лицо Фонда или должностное лицо специализированной учетной организации) сообщает ему и налоговому органу о невозможности удержания налога (п. 5 ст. 226 Налогового кодекса Российской Федерации).</w:t>
      </w:r>
    </w:p>
    <w:p w14:paraId="5C837106" w14:textId="2D9940D4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В случае излишнего удержания НДФЛ с дохода _________________ (</w:t>
      </w:r>
      <w:r w:rsidRPr="0090152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9015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главный бухгалтер Фонда / руководитель Фонда / иное должностное лицо Фонда или должностное лицо специализированной учетной организации) в течение 10 дней с даты обнаружения составляет сообщение об этом факте и сумме излишне удержанного налога и направляет его физическому лицу - получателю дохода. Возврат излишне удержанной суммы налога физическому лицу осуществляется в порядке, установленном ст. 231 Налогового кодекса Российской Федерации.</w:t>
      </w:r>
    </w:p>
    <w:p w14:paraId="3993EC44" w14:textId="016F4FFB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Формы сообщений приведены в Приложении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___ к Учетной политике.</w:t>
      </w:r>
    </w:p>
    <w:p w14:paraId="7ADBB48E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AAB334" w14:textId="77777777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>Приложение:</w:t>
      </w:r>
    </w:p>
    <w:p w14:paraId="04A9C968" w14:textId="3341995A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- Формы первичных учетных документов, бухгалтерских и налоговых регистров (Приложение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___);</w:t>
      </w:r>
    </w:p>
    <w:p w14:paraId="00A04366" w14:textId="301C264F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- График документооборота (Приложение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___);</w:t>
      </w:r>
    </w:p>
    <w:p w14:paraId="1F463E67" w14:textId="03C3586E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- Рабочий план счетов бухгалтерского учета (Приложение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___);</w:t>
      </w:r>
    </w:p>
    <w:p w14:paraId="64D4BE8C" w14:textId="20AA6719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- Методика проведения инвентаризации активов и обязательств (Приложение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___);</w:t>
      </w:r>
    </w:p>
    <w:p w14:paraId="509EF0FD" w14:textId="32C2D03C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- Порядок внутреннего контроля финансово-хозяйственной деятельности и применяемой системы налогообложения (Приложение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__);</w:t>
      </w:r>
    </w:p>
    <w:p w14:paraId="7C900042" w14:textId="0F63DFCD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- Методика распределения доходов и расходов по договорам (Приложение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___);</w:t>
      </w:r>
    </w:p>
    <w:p w14:paraId="3B66E8D3" w14:textId="2167099A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- Методика ведения учета имущества для целей исчисления налога (Приложение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___);</w:t>
      </w:r>
    </w:p>
    <w:p w14:paraId="75FEC270" w14:textId="4BE8FD9C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- Перечень расходов, связанных с командировками и подлежащих возмещению, а также предельных размеров расходов, в том числе выплачиваемых суточных (Приложение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___);</w:t>
      </w:r>
    </w:p>
    <w:p w14:paraId="49763015" w14:textId="3791AAC8" w:rsidR="0090152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- Формы сообщений об излишнем удержании НДФЛ (Приложение </w:t>
      </w:r>
      <w:r w:rsidR="00E55BEB">
        <w:rPr>
          <w:rFonts w:ascii="Times New Roman" w:hAnsi="Times New Roman"/>
          <w:sz w:val="24"/>
          <w:szCs w:val="24"/>
          <w:lang w:eastAsia="ru-RU"/>
        </w:rPr>
        <w:t>№</w:t>
      </w:r>
      <w:r w:rsidRPr="00901529">
        <w:rPr>
          <w:rFonts w:ascii="Times New Roman" w:hAnsi="Times New Roman"/>
          <w:sz w:val="24"/>
          <w:szCs w:val="24"/>
          <w:lang w:eastAsia="ru-RU"/>
        </w:rPr>
        <w:t xml:space="preserve"> ___);</w:t>
      </w:r>
    </w:p>
    <w:p w14:paraId="250070A1" w14:textId="2E9066C8" w:rsidR="00F00E19" w:rsidRPr="00901529" w:rsidRDefault="0090152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- ______________________ </w:t>
      </w:r>
      <w:r w:rsidRPr="00901529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(и далее по списку в соответствии с выбранным вариантом учета).</w:t>
      </w:r>
    </w:p>
    <w:p w14:paraId="1CED8BC2" w14:textId="77777777" w:rsidR="00F00E19" w:rsidRPr="00901529" w:rsidRDefault="00F00E19" w:rsidP="0090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0175EF3" w14:textId="660C37A2" w:rsidR="004B7A4C" w:rsidRPr="00901529" w:rsidRDefault="00F00E19" w:rsidP="0090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1529">
        <w:rPr>
          <w:rFonts w:ascii="Times New Roman" w:hAnsi="Times New Roman"/>
          <w:sz w:val="24"/>
          <w:szCs w:val="24"/>
          <w:lang w:eastAsia="ru-RU"/>
        </w:rPr>
        <w:t xml:space="preserve">Главный бухгалтер Фонда: </w:t>
      </w:r>
      <w:r w:rsidR="00FD0D8E" w:rsidRPr="00FD0D8E">
        <w:rPr>
          <w:rFonts w:ascii="Times New Roman" w:hAnsi="Times New Roman"/>
          <w:i/>
          <w:sz w:val="24"/>
          <w:szCs w:val="24"/>
          <w:lang w:eastAsia="ru-RU"/>
        </w:rPr>
        <w:t>Сергеева</w:t>
      </w:r>
      <w:r w:rsidR="00FD0D8E">
        <w:rPr>
          <w:rFonts w:ascii="Times New Roman" w:hAnsi="Times New Roman"/>
          <w:sz w:val="24"/>
          <w:szCs w:val="24"/>
          <w:lang w:eastAsia="ru-RU"/>
        </w:rPr>
        <w:t xml:space="preserve"> / Сергеева С.С.</w:t>
      </w:r>
      <w:bookmarkStart w:id="0" w:name="_GoBack"/>
      <w:bookmarkEnd w:id="0"/>
    </w:p>
    <w:sectPr w:rsidR="004B7A4C" w:rsidRPr="00901529" w:rsidSect="003F77B6">
      <w:headerReference w:type="default" r:id="rId7"/>
      <w:footerReference w:type="default" r:id="rId8"/>
      <w:pgSz w:w="11906" w:h="16838" w:code="9"/>
      <w:pgMar w:top="454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1D55C" w14:textId="77777777" w:rsidR="0065305A" w:rsidRDefault="0065305A" w:rsidP="00793829">
      <w:pPr>
        <w:spacing w:after="0" w:line="240" w:lineRule="auto"/>
      </w:pPr>
      <w:r>
        <w:separator/>
      </w:r>
    </w:p>
  </w:endnote>
  <w:endnote w:type="continuationSeparator" w:id="0">
    <w:p w14:paraId="62DE3845" w14:textId="77777777" w:rsidR="0065305A" w:rsidRDefault="0065305A" w:rsidP="0079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29FB6" w14:textId="77777777" w:rsidR="002438F5" w:rsidRDefault="002438F5" w:rsidP="002438F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53D08" w14:textId="77777777" w:rsidR="0065305A" w:rsidRDefault="0065305A" w:rsidP="00793829">
      <w:pPr>
        <w:spacing w:after="0" w:line="240" w:lineRule="auto"/>
      </w:pPr>
      <w:r>
        <w:separator/>
      </w:r>
    </w:p>
  </w:footnote>
  <w:footnote w:type="continuationSeparator" w:id="0">
    <w:p w14:paraId="34136343" w14:textId="77777777" w:rsidR="0065305A" w:rsidRDefault="0065305A" w:rsidP="0079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608CA" w14:textId="470242E1" w:rsidR="00E50C4B" w:rsidRDefault="00E50C4B" w:rsidP="0079382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BC42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BAAF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190E6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F5859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A5403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8E9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F26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2A7C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361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F34D6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0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A0"/>
    <w:rsid w:val="00024B29"/>
    <w:rsid w:val="00057F5A"/>
    <w:rsid w:val="00093A43"/>
    <w:rsid w:val="000A0451"/>
    <w:rsid w:val="000B4B0B"/>
    <w:rsid w:val="000D15C2"/>
    <w:rsid w:val="000E5D4D"/>
    <w:rsid w:val="000F02EB"/>
    <w:rsid w:val="001078D4"/>
    <w:rsid w:val="00143141"/>
    <w:rsid w:val="00145CF6"/>
    <w:rsid w:val="00174566"/>
    <w:rsid w:val="001A6C6E"/>
    <w:rsid w:val="001C5360"/>
    <w:rsid w:val="001E5A07"/>
    <w:rsid w:val="001F2C41"/>
    <w:rsid w:val="00202A45"/>
    <w:rsid w:val="00213717"/>
    <w:rsid w:val="002438F5"/>
    <w:rsid w:val="0025263E"/>
    <w:rsid w:val="00290FA0"/>
    <w:rsid w:val="002B1582"/>
    <w:rsid w:val="002D23BF"/>
    <w:rsid w:val="002E12AB"/>
    <w:rsid w:val="002E151F"/>
    <w:rsid w:val="002F3531"/>
    <w:rsid w:val="0031498D"/>
    <w:rsid w:val="00321113"/>
    <w:rsid w:val="00322989"/>
    <w:rsid w:val="00331BA7"/>
    <w:rsid w:val="003B1826"/>
    <w:rsid w:val="003B2B35"/>
    <w:rsid w:val="003C0D28"/>
    <w:rsid w:val="003F77B6"/>
    <w:rsid w:val="00401F77"/>
    <w:rsid w:val="0041614F"/>
    <w:rsid w:val="00437112"/>
    <w:rsid w:val="00463C97"/>
    <w:rsid w:val="004679F2"/>
    <w:rsid w:val="00482BAA"/>
    <w:rsid w:val="004A546F"/>
    <w:rsid w:val="004B44E0"/>
    <w:rsid w:val="004B7A4C"/>
    <w:rsid w:val="004C5F63"/>
    <w:rsid w:val="00510018"/>
    <w:rsid w:val="00520033"/>
    <w:rsid w:val="0055577E"/>
    <w:rsid w:val="00564569"/>
    <w:rsid w:val="00564A7A"/>
    <w:rsid w:val="005D04A0"/>
    <w:rsid w:val="005E0EAE"/>
    <w:rsid w:val="00605CA3"/>
    <w:rsid w:val="00624B14"/>
    <w:rsid w:val="00633E31"/>
    <w:rsid w:val="0065305A"/>
    <w:rsid w:val="00673B8E"/>
    <w:rsid w:val="006B761D"/>
    <w:rsid w:val="006D5BD9"/>
    <w:rsid w:val="006F5C85"/>
    <w:rsid w:val="00710AB7"/>
    <w:rsid w:val="00722605"/>
    <w:rsid w:val="00763944"/>
    <w:rsid w:val="00767A9A"/>
    <w:rsid w:val="00793829"/>
    <w:rsid w:val="007D558C"/>
    <w:rsid w:val="007F6600"/>
    <w:rsid w:val="0080124E"/>
    <w:rsid w:val="008104C4"/>
    <w:rsid w:val="0082391A"/>
    <w:rsid w:val="008307D7"/>
    <w:rsid w:val="00871EF7"/>
    <w:rsid w:val="008737D3"/>
    <w:rsid w:val="00884296"/>
    <w:rsid w:val="00894A20"/>
    <w:rsid w:val="008A6A17"/>
    <w:rsid w:val="008B7267"/>
    <w:rsid w:val="008D1A20"/>
    <w:rsid w:val="008D7A53"/>
    <w:rsid w:val="00901529"/>
    <w:rsid w:val="00910A3E"/>
    <w:rsid w:val="00912A40"/>
    <w:rsid w:val="00941DAE"/>
    <w:rsid w:val="009576E6"/>
    <w:rsid w:val="009A4FDA"/>
    <w:rsid w:val="009F1A67"/>
    <w:rsid w:val="009F4445"/>
    <w:rsid w:val="00A33FA3"/>
    <w:rsid w:val="00A54736"/>
    <w:rsid w:val="00A72B9F"/>
    <w:rsid w:val="00AB3DF9"/>
    <w:rsid w:val="00AC0F54"/>
    <w:rsid w:val="00AC765B"/>
    <w:rsid w:val="00AD730C"/>
    <w:rsid w:val="00AF59DB"/>
    <w:rsid w:val="00B269A2"/>
    <w:rsid w:val="00B605D6"/>
    <w:rsid w:val="00B8531C"/>
    <w:rsid w:val="00B90789"/>
    <w:rsid w:val="00B9163D"/>
    <w:rsid w:val="00BA5128"/>
    <w:rsid w:val="00BC0497"/>
    <w:rsid w:val="00BC0A63"/>
    <w:rsid w:val="00BC1E76"/>
    <w:rsid w:val="00BF72B7"/>
    <w:rsid w:val="00C11730"/>
    <w:rsid w:val="00C6467B"/>
    <w:rsid w:val="00CA26BB"/>
    <w:rsid w:val="00CA5DD6"/>
    <w:rsid w:val="00CC2011"/>
    <w:rsid w:val="00D02E5D"/>
    <w:rsid w:val="00D21A3D"/>
    <w:rsid w:val="00D21D62"/>
    <w:rsid w:val="00D74B66"/>
    <w:rsid w:val="00D91A1E"/>
    <w:rsid w:val="00D96506"/>
    <w:rsid w:val="00DA4A97"/>
    <w:rsid w:val="00DB242A"/>
    <w:rsid w:val="00DC2BF1"/>
    <w:rsid w:val="00DC597F"/>
    <w:rsid w:val="00DD3114"/>
    <w:rsid w:val="00DE5399"/>
    <w:rsid w:val="00E251F9"/>
    <w:rsid w:val="00E418B1"/>
    <w:rsid w:val="00E50C4B"/>
    <w:rsid w:val="00E55BEB"/>
    <w:rsid w:val="00E66587"/>
    <w:rsid w:val="00E77F62"/>
    <w:rsid w:val="00E973CC"/>
    <w:rsid w:val="00EE760C"/>
    <w:rsid w:val="00EF2211"/>
    <w:rsid w:val="00EF7C34"/>
    <w:rsid w:val="00F00E19"/>
    <w:rsid w:val="00F04585"/>
    <w:rsid w:val="00F06498"/>
    <w:rsid w:val="00FB05AE"/>
    <w:rsid w:val="00FB228F"/>
    <w:rsid w:val="00FD0D8E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5FFAC"/>
  <w14:defaultImageDpi w14:val="0"/>
  <w15:docId w15:val="{24E2C0B4-9565-4EE5-918F-A03D401C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3829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93829"/>
    <w:rPr>
      <w:rFonts w:cs="Times New Roman"/>
      <w:sz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rsid w:val="0079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3829"/>
    <w:rPr>
      <w:rFonts w:ascii="Tahoma" w:hAnsi="Tahoma" w:cs="Times New Roman"/>
      <w:sz w:val="16"/>
      <w:lang w:val="x-none" w:eastAsia="en-US"/>
    </w:rPr>
  </w:style>
  <w:style w:type="table" w:styleId="a9">
    <w:name w:val="Table Grid"/>
    <w:basedOn w:val="a1"/>
    <w:uiPriority w:val="99"/>
    <w:rsid w:val="00910A3E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3D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82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 приказом (вариант: распоряжением)</vt:lpstr>
    </vt:vector>
  </TitlesOfParts>
  <Company/>
  <LinksUpToDate>false</LinksUpToDate>
  <CharactersWithSpaces>15889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 приказом (вариант: распоряжением)</dc:title>
  <dc:subject/>
  <dc:creator>КонсультантПлюс</dc:creator>
  <cp:keywords/>
  <dc:description/>
  <cp:lastModifiedBy>Александра Одайная</cp:lastModifiedBy>
  <cp:revision>3</cp:revision>
  <cp:lastPrinted>2019-01-31T12:10:00Z</cp:lastPrinted>
  <dcterms:created xsi:type="dcterms:W3CDTF">2025-04-12T17:26:00Z</dcterms:created>
  <dcterms:modified xsi:type="dcterms:W3CDTF">2025-04-12T17:51:00Z</dcterms:modified>
</cp:coreProperties>
</file>