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61E1D" w:rsidRDefault="00944B4E">
      <w:pPr>
        <w:pStyle w:val="ConsPlusNormal"/>
        <w:jc w:val="both"/>
        <w:outlineLvl w:val="0"/>
      </w:pPr>
    </w:p>
    <w:p w:rsidR="00000000" w:rsidRPr="00761E1D" w:rsidRDefault="00944B4E">
      <w:pPr>
        <w:pStyle w:val="ConsPlusNormal"/>
      </w:pPr>
    </w:p>
    <w:p w:rsidR="00000000" w:rsidRPr="00761E1D" w:rsidRDefault="00944B4E">
      <w:pPr>
        <w:pStyle w:val="ConsPlusNormal"/>
        <w:spacing w:before="300"/>
        <w:jc w:val="right"/>
      </w:pPr>
      <w:r w:rsidRPr="00761E1D">
        <w:t>Утверждена</w:t>
      </w:r>
    </w:p>
    <w:p w:rsidR="00000000" w:rsidRPr="00761E1D" w:rsidRDefault="00944B4E">
      <w:pPr>
        <w:pStyle w:val="ConsPlusNormal"/>
        <w:jc w:val="right"/>
      </w:pPr>
      <w:hyperlink r:id="rId6" w:history="1">
        <w:r w:rsidRPr="00761E1D">
          <w:t>Решением</w:t>
        </w:r>
      </w:hyperlink>
      <w:r w:rsidRPr="00761E1D">
        <w:t xml:space="preserve"> Коллегии</w:t>
      </w:r>
    </w:p>
    <w:p w:rsidR="00000000" w:rsidRPr="00761E1D" w:rsidRDefault="00944B4E">
      <w:pPr>
        <w:pStyle w:val="ConsPlusNormal"/>
        <w:jc w:val="right"/>
      </w:pPr>
      <w:r w:rsidRPr="00761E1D">
        <w:t>Евразийской экономической комиссии</w:t>
      </w:r>
    </w:p>
    <w:p w:rsidR="00000000" w:rsidRPr="00761E1D" w:rsidRDefault="00944B4E">
      <w:pPr>
        <w:pStyle w:val="ConsPlusNormal"/>
        <w:jc w:val="right"/>
      </w:pPr>
      <w:r w:rsidRPr="00761E1D">
        <w:t>от 16 октября 2018 г. N 160</w:t>
      </w:r>
    </w:p>
    <w:p w:rsidR="00000000" w:rsidRPr="00761E1D" w:rsidRDefault="00944B4E">
      <w:pPr>
        <w:pStyle w:val="ConsPlusNormal"/>
        <w:jc w:val="right"/>
      </w:pPr>
    </w:p>
    <w:p w:rsidR="00000000" w:rsidRPr="00761E1D" w:rsidRDefault="00944B4E">
      <w:pPr>
        <w:pStyle w:val="ConsPlusNormal"/>
        <w:jc w:val="center"/>
      </w:pPr>
      <w:r w:rsidRPr="00761E1D">
        <w:t>ФОРМА</w:t>
      </w:r>
    </w:p>
    <w:p w:rsidR="00000000" w:rsidRPr="00761E1D" w:rsidRDefault="00944B4E">
      <w:pPr>
        <w:pStyle w:val="ConsPlusNormal"/>
        <w:jc w:val="center"/>
      </w:pPr>
      <w:r w:rsidRPr="00761E1D">
        <w:t>декларации таможенной стоимости ДТС-2</w:t>
      </w:r>
    </w:p>
    <w:p w:rsidR="00000000" w:rsidRPr="00761E1D" w:rsidRDefault="00944B4E">
      <w:pPr>
        <w:pStyle w:val="ConsPlusNormal"/>
        <w:jc w:val="right"/>
      </w:pPr>
    </w:p>
    <w:p w:rsidR="00000000" w:rsidRPr="00761E1D" w:rsidRDefault="00944B4E">
      <w:pPr>
        <w:pStyle w:val="ConsPlusNormal"/>
        <w:jc w:val="right"/>
      </w:pPr>
      <w:r w:rsidRPr="00761E1D">
        <w:t>Форма ДТС-2</w:t>
      </w:r>
    </w:p>
    <w:p w:rsidR="00000000" w:rsidRPr="00761E1D" w:rsidRDefault="00944B4E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6633"/>
        <w:gridCol w:w="442"/>
        <w:gridCol w:w="397"/>
        <w:gridCol w:w="2041"/>
        <w:gridCol w:w="648"/>
      </w:tblGrid>
      <w:tr w:rsidR="00000000" w:rsidRPr="00761E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Продавец (отправитель)</w:t>
            </w:r>
          </w:p>
        </w:tc>
        <w:tc>
          <w:tcPr>
            <w:tcW w:w="3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ДЛЯ ОТМЕТОК ТАМОЖЕННОГО ОРГАНА</w:t>
            </w:r>
          </w:p>
        </w:tc>
      </w:tr>
      <w:tr w:rsidR="00000000" w:rsidRPr="00761E1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2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(а) Покупатель (получатель)</w:t>
            </w:r>
          </w:p>
        </w:tc>
        <w:tc>
          <w:tcPr>
            <w:tcW w:w="3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6633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Декларант</w:t>
            </w:r>
          </w:p>
        </w:tc>
        <w:tc>
          <w:tcPr>
            <w:tcW w:w="3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6633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3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Условия поставки</w:t>
            </w:r>
          </w:p>
        </w:tc>
      </w:tr>
      <w:tr w:rsidR="00000000" w:rsidRPr="00761E1D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ВАЖНАЯ ИНФОРМАЦИЯ</w:t>
            </w:r>
          </w:p>
          <w:p w:rsidR="00000000" w:rsidRPr="00761E1D" w:rsidRDefault="00944B4E">
            <w:pPr>
              <w:pStyle w:val="ConsPlusNormal"/>
            </w:pPr>
            <w:r w:rsidRPr="00761E1D">
              <w:t xml:space="preserve">Декларант несет ответственность в соответствии с законодательством государств - членов Евразийского экономического союза за неисполнение обязанностей, предусмотренных </w:t>
            </w:r>
            <w:hyperlink r:id="rId7" w:history="1">
              <w:r w:rsidRPr="00761E1D">
                <w:t>пунктом 2 статьи 84</w:t>
              </w:r>
            </w:hyperlink>
            <w:r w:rsidRPr="00761E1D">
              <w:t xml:space="preserve"> Таможенного кодекса Евразийского экономического союза, за заявление в таможенной декларации недостоверных сведений, а также за представление таможенному представителю недействительных документов, в том числе поддельны</w:t>
            </w:r>
            <w:r w:rsidRPr="00761E1D">
              <w:t>х и (или) содержащих заведомо недостоверные (ложные) сведения.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0" w:name="Par26"/>
            <w:bookmarkEnd w:id="0"/>
            <w:r w:rsidRPr="00761E1D">
              <w:t>4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Номер и дата документа, являющегося основанием для поставки товаров</w:t>
            </w:r>
          </w:p>
        </w:tc>
      </w:tr>
      <w:tr w:rsidR="00000000" w:rsidRPr="00761E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  <w:r w:rsidRPr="00761E1D">
              <w:t>5</w:t>
            </w:r>
          </w:p>
        </w:tc>
        <w:tc>
          <w:tcPr>
            <w:tcW w:w="101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Номер и дата документа </w:t>
            </w:r>
            <w:r w:rsidRPr="00761E1D">
              <w:t xml:space="preserve">с принятыми решениями (таможенными органами/судебными органами) по ранее ввезенным товарам по документу, указанному в </w:t>
            </w:r>
            <w:hyperlink w:anchor="Par26" w:tooltip="4" w:history="1">
              <w:r w:rsidRPr="00761E1D">
                <w:t>графе 4</w:t>
              </w:r>
            </w:hyperlink>
          </w:p>
        </w:tc>
      </w:tr>
      <w:tr w:rsidR="00000000" w:rsidRPr="00761E1D"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  <w:bookmarkStart w:id="1" w:name="Par30"/>
            <w:bookmarkEnd w:id="1"/>
            <w:r w:rsidRPr="00761E1D">
              <w:t>6</w:t>
            </w:r>
          </w:p>
        </w:tc>
        <w:tc>
          <w:tcPr>
            <w:tcW w:w="747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Таможенная стоимость ввозимых товаров определяется: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Верное отметить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75590" cy="2990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9969" w:type="dxa"/>
            <w:gridSpan w:val="5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ind w:left="113"/>
            </w:pPr>
            <w:r w:rsidRPr="00761E1D">
              <w:lastRenderedPageBreak/>
              <w:t>(а) по методу по стоимости сделки с идентичными товарами (метод 2)</w:t>
            </w:r>
          </w:p>
        </w:tc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9969" w:type="dxa"/>
            <w:gridSpan w:val="5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ind w:left="113"/>
            </w:pPr>
            <w:r w:rsidRPr="00761E1D">
              <w:t>(б) по методу по стоимости сделки с однородными товарами (метод 3)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9969" w:type="dxa"/>
            <w:gridSpan w:val="5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ind w:left="113"/>
            </w:pPr>
            <w:r w:rsidRPr="00761E1D">
              <w:t>(в) по методу вычитания (метод 4)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9969" w:type="dxa"/>
            <w:gridSpan w:val="5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ind w:left="113"/>
            </w:pPr>
            <w:r w:rsidRPr="00761E1D">
              <w:t>(г) по методу сложения (метод 5)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9969" w:type="dxa"/>
            <w:gridSpan w:val="5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ind w:left="113"/>
            </w:pPr>
            <w:r w:rsidRPr="00761E1D">
              <w:t xml:space="preserve">(д) </w:t>
            </w:r>
            <w:hyperlink w:anchor="Par54" w:tooltip="&lt;*&gt; В СООТВЕТСТВИИ СО СТАТЬЕЙ 45 ТАМОЖЕННОГО КОДЕКСА ЕВРАЗИЙСКОГО ЭКОНОМИЧЕСКОГО СОЮЗА ТАМОЖЕННАЯ СТОИМОСТЬ ВВОЗИМЫХ ТОВАРОВ ПО МЕТОДУ 6 НЕ ДОЛЖНА ОПРЕДЕЛЯТЬСЯ НА ОСНОВЕ:" w:history="1">
              <w:r w:rsidRPr="00761E1D">
                <w:t>&lt;*&gt;</w:t>
              </w:r>
            </w:hyperlink>
            <w:r w:rsidRPr="00761E1D">
              <w:t xml:space="preserve"> по резервному методу (метод 6)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9969" w:type="dxa"/>
            <w:gridSpan w:val="5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ind w:left="113"/>
            </w:pPr>
            <w:r w:rsidRPr="00761E1D">
              <w:t>(е) по резервному методу (метод 6) на основе метода по стоимости сделки с ввозимыми товарами (метод 1)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996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left="113"/>
            </w:pPr>
            <w:r w:rsidRPr="00761E1D">
              <w:t>(ж) различными (если для разных товаров используются различные методы)</w:t>
            </w:r>
          </w:p>
        </w:tc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Pr="00761E1D" w:rsidRDefault="00761E1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2885" cy="29908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:rsidRPr="00761E1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7</w:t>
            </w:r>
          </w:p>
        </w:tc>
        <w:tc>
          <w:tcPr>
            <w:tcW w:w="1016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Причины, в связи с которыми неприменимы методы, предшествующие методу, указанному в </w:t>
            </w:r>
            <w:hyperlink w:anchor="Par30" w:tooltip="6" w:history="1">
              <w:r w:rsidRPr="00761E1D">
                <w:t>графе 6</w:t>
              </w:r>
            </w:hyperlink>
          </w:p>
        </w:tc>
      </w:tr>
      <w:tr w:rsidR="00000000" w:rsidRPr="00761E1D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1016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8</w:t>
            </w:r>
          </w:p>
        </w:tc>
        <w:tc>
          <w:tcPr>
            <w:tcW w:w="1016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Наименования, номера и даты документов, на основании которых заполнена декларация таможенной стоимости</w:t>
            </w:r>
          </w:p>
        </w:tc>
      </w:tr>
      <w:tr w:rsidR="00000000" w:rsidRPr="00761E1D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1016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" w:name="Par54"/>
            <w:bookmarkEnd w:id="2"/>
            <w:r w:rsidRPr="00761E1D">
              <w:t xml:space="preserve">&lt;*&gt; В СООТВЕТСТВИИ СО </w:t>
            </w:r>
            <w:hyperlink r:id="rId10" w:history="1">
              <w:r w:rsidRPr="00761E1D">
                <w:t>СТАТЬЕЙ 45</w:t>
              </w:r>
            </w:hyperlink>
            <w:r w:rsidRPr="00761E1D">
              <w:t xml:space="preserve"> ТАМОЖЕННОГО КОДЕКСА ЕВРАЗИЙСКОГО ЭКОНОМИЧЕСКОГО СОЮЗА ТАМОЖЕННАЯ СТОИМОСТЬ ВВОЗИМЫХ ТОВАРОВ ПО МЕТОДУ 6 НЕ ДОЛЖНА ОПРЕДЕЛЯТЬСЯ НА ОСНОВЕ: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9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Количество добавочных листов</w:t>
            </w:r>
          </w:p>
        </w:tc>
      </w:tr>
      <w:tr w:rsidR="00000000" w:rsidRPr="00761E1D">
        <w:tc>
          <w:tcPr>
            <w:tcW w:w="7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1) цены на внутреннем рынке Евразийского экономического союза на товары, произведенные на таможенной территории Евразийского экономического союза;</w:t>
            </w:r>
          </w:p>
          <w:p w:rsidR="00000000" w:rsidRPr="00761E1D" w:rsidRDefault="00944B4E">
            <w:pPr>
              <w:pStyle w:val="ConsPlusNormal"/>
            </w:pPr>
            <w:r w:rsidRPr="00761E1D">
              <w:t xml:space="preserve">2) системы, предусматривающей принятие для таможенных целей </w:t>
            </w:r>
            <w:r w:rsidRPr="00761E1D">
              <w:lastRenderedPageBreak/>
              <w:t>более высокой из двух альтернативных стоимостей;</w:t>
            </w:r>
          </w:p>
          <w:p w:rsidR="00000000" w:rsidRPr="00761E1D" w:rsidRDefault="00944B4E">
            <w:pPr>
              <w:pStyle w:val="ConsPlusNormal"/>
            </w:pPr>
            <w:r w:rsidRPr="00761E1D">
              <w:t>3) цены на товары на внутреннем рынке страны вывоза;</w:t>
            </w:r>
          </w:p>
          <w:p w:rsidR="00000000" w:rsidRPr="00761E1D" w:rsidRDefault="00944B4E">
            <w:pPr>
              <w:pStyle w:val="ConsPlusNormal"/>
            </w:pPr>
            <w:r w:rsidRPr="00761E1D">
              <w:t xml:space="preserve">4) иных расходов, чем расходы, включенные в расчетную стоимость, которая была определена для идентичных или однородных товаров в соответствии со </w:t>
            </w:r>
            <w:hyperlink r:id="rId11" w:history="1">
              <w:r w:rsidRPr="00761E1D">
                <w:t>статьей 44</w:t>
              </w:r>
            </w:hyperlink>
            <w:r w:rsidRPr="00761E1D">
              <w:t xml:space="preserve"> Таможенного кодекса Евразийского экономического союза;</w:t>
            </w:r>
          </w:p>
          <w:p w:rsidR="00000000" w:rsidRPr="00761E1D" w:rsidRDefault="00944B4E">
            <w:pPr>
              <w:pStyle w:val="ConsPlusNormal"/>
            </w:pPr>
            <w:r w:rsidRPr="00761E1D">
              <w:t>5) цены на товары, поставляемые из страны их вывоза в государства, не являющиеся членами Евразийского экономического союза;</w:t>
            </w:r>
          </w:p>
          <w:p w:rsidR="00000000" w:rsidRPr="00761E1D" w:rsidRDefault="00944B4E">
            <w:pPr>
              <w:pStyle w:val="ConsPlusNormal"/>
            </w:pPr>
            <w:r w:rsidRPr="00761E1D">
              <w:t>6) минимальной таможенной стоимости товаров;</w:t>
            </w:r>
          </w:p>
          <w:p w:rsidR="00000000" w:rsidRPr="00761E1D" w:rsidRDefault="00944B4E">
            <w:pPr>
              <w:pStyle w:val="ConsPlusNormal"/>
            </w:pPr>
            <w:r w:rsidRPr="00761E1D">
              <w:t>7) произвольной или фиктивной стоимости.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lastRenderedPageBreak/>
              <w:t>10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Сведения о лице, заполнившем ДТС</w:t>
            </w:r>
          </w:p>
        </w:tc>
      </w:tr>
    </w:tbl>
    <w:p w:rsidR="00000000" w:rsidRPr="00761E1D" w:rsidRDefault="00944B4E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1"/>
        <w:gridCol w:w="1153"/>
        <w:gridCol w:w="463"/>
        <w:gridCol w:w="3299"/>
        <w:gridCol w:w="445"/>
        <w:gridCol w:w="1474"/>
        <w:gridCol w:w="1216"/>
        <w:gridCol w:w="340"/>
        <w:gridCol w:w="340"/>
        <w:gridCol w:w="1361"/>
      </w:tblGrid>
      <w:tr w:rsidR="00000000" w:rsidRPr="00761E1D">
        <w:tc>
          <w:tcPr>
            <w:tcW w:w="1644" w:type="dxa"/>
            <w:gridSpan w:val="2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outlineLvl w:val="0"/>
            </w:pPr>
            <w:r w:rsidRPr="00761E1D">
              <w:t>Методы 2, 3, 6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3370" w:type="dxa"/>
            <w:gridSpan w:val="4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Форма ДТС-2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Лист N ___</w:t>
            </w:r>
          </w:p>
        </w:tc>
      </w:tr>
      <w:tr w:rsidR="00000000" w:rsidRPr="00761E1D">
        <w:tc>
          <w:tcPr>
            <w:tcW w:w="5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ДЛЯ ОТМЕТОК ТАМОЖЕННОГО ОРГАНА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</w:tr>
      <w:tr w:rsidR="00000000" w:rsidRPr="00761E1D">
        <w:tc>
          <w:tcPr>
            <w:tcW w:w="5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</w:tr>
      <w:tr w:rsidR="00000000" w:rsidRPr="00761E1D"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ОСНОВА ДЛЯ РАСЧЕТА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" w:name="Par79"/>
            <w:bookmarkEnd w:id="3"/>
            <w:r w:rsidRPr="00761E1D">
              <w:t>11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Стоимость сделки с идентичными (однородными) товарами в национальной валюте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ПОПРАВКИ К СТОИМОСТИ СДЕЛКИ </w:t>
            </w:r>
            <w:hyperlink w:anchor="Par166" w:tooltip="&lt;*&gt; Если сумма оплачена в иностранной валюте, указываются сумма в иностранной валюте и курс пересчета по каждому товару и каждой графе." w:history="1">
              <w:r w:rsidRPr="00761E1D">
                <w:t>&lt;*&gt;</w:t>
              </w:r>
            </w:hyperlink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4" w:name="Par85"/>
            <w:bookmarkEnd w:id="4"/>
            <w:r w:rsidRPr="00761E1D">
              <w:t>12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(а) поправка на 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поправка на коммерческий уровень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5" w:name="Par94"/>
            <w:bookmarkEnd w:id="5"/>
            <w:r w:rsidRPr="00761E1D">
              <w:t>(в) поправка на разницу в расходах на перевозку (транспортировку) товаров до __________________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6" w:name="Par98"/>
            <w:bookmarkEnd w:id="6"/>
            <w:r w:rsidRPr="00761E1D">
              <w:t xml:space="preserve">(г) поправка на разницу в расходах на погрузку, разгрузку или перегрузку товаров и проведение иных операций, свзанных с </w:t>
            </w:r>
            <w:r w:rsidRPr="00761E1D">
              <w:lastRenderedPageBreak/>
              <w:t>перевозкой (транспорт</w:t>
            </w:r>
            <w:r w:rsidRPr="00761E1D">
              <w:t>ировкой) товаров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(д) поправка на разницу в расходах на страхование в в связи с операциями, указанными </w:t>
            </w:r>
            <w:hyperlink w:anchor="Par94" w:tooltip="(в) поправка на разницу в расходах на перевозку (транспортировку) товаров до __________________" w:history="1">
              <w:r w:rsidRPr="00761E1D">
                <w:t>в разделах "в"</w:t>
              </w:r>
            </w:hyperlink>
            <w:r w:rsidRPr="00761E1D">
              <w:t xml:space="preserve"> и </w:t>
            </w:r>
            <w:hyperlink w:anchor="Par98" w:tooltip="(г) поправка на разницу в расходах на погрузку, разгрузку или перегрузку товаров и проведение иных операций, свзанных с перевозкой (транспортировкой) товаров" w:history="1">
              <w:r w:rsidRPr="00761E1D">
                <w:t>"г"</w:t>
              </w:r>
            </w:hyperlink>
            <w:r w:rsidRPr="00761E1D">
              <w:t xml:space="preserve"> графы 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7" w:name="Par106"/>
            <w:bookmarkEnd w:id="7"/>
            <w:r w:rsidRPr="00761E1D">
              <w:t>13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Итого по </w:t>
            </w:r>
            <w:hyperlink w:anchor="Par85" w:tooltip="12" w:history="1">
              <w:r w:rsidRPr="00761E1D">
                <w:t>графе 12</w:t>
              </w:r>
            </w:hyperlink>
            <w:r w:rsidRPr="00761E1D">
              <w:t xml:space="preserve"> в национальной валюте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8" w:name="Par112"/>
            <w:bookmarkEnd w:id="8"/>
            <w:r w:rsidRPr="00761E1D">
              <w:t>14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(а) поправка на количество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поправка на коммерческий уровень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9" w:name="Par121"/>
            <w:bookmarkEnd w:id="9"/>
            <w:r w:rsidRPr="00761E1D">
              <w:t>(в) поправка на разницу в расходах на перевозку (транспортировку) товаров до __________________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0" w:name="Par125"/>
            <w:bookmarkEnd w:id="10"/>
            <w:r w:rsidRPr="00761E1D">
              <w:t>(г) поправка на разницу в расходах на погрузку, разгрузку или перегрузку товаров и проведение иных операций, связанных с перевозкой (транспортировкой) товаров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(д) поправка на разницу в расходах на страхование в связи с операциями, указанными в </w:t>
            </w:r>
            <w:hyperlink w:anchor="Par121" w:tooltip="(в) поправка на разницу в расходах на перевозку (транспортировку) товаров до __________________" w:history="1">
              <w:r w:rsidRPr="00761E1D">
                <w:t>разделах "в"</w:t>
              </w:r>
            </w:hyperlink>
            <w:r w:rsidRPr="00761E1D">
              <w:t xml:space="preserve"> и </w:t>
            </w:r>
            <w:hyperlink w:anchor="Par125" w:tooltip="(г) поправка на разницу в расходах на погрузку, разгрузку или перегрузку товаров и проведение иных операций, связанных с перевозкой (транспортировкой) товаров" w:history="1">
              <w:r w:rsidRPr="00761E1D">
                <w:t>"г"</w:t>
              </w:r>
            </w:hyperlink>
            <w:r w:rsidRPr="00761E1D">
              <w:t xml:space="preserve"> графы 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  <w:bookmarkStart w:id="11" w:name="Par134"/>
            <w:bookmarkEnd w:id="11"/>
            <w:r w:rsidRPr="00761E1D">
              <w:t>15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Итого по </w:t>
            </w:r>
            <w:hyperlink w:anchor="Par112" w:tooltip="14" w:history="1">
              <w:r w:rsidRPr="00761E1D">
                <w:t>графе 14</w:t>
              </w:r>
            </w:hyperlink>
            <w:r w:rsidRPr="00761E1D">
              <w:t xml:space="preserve"> в национальной валюте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2" w:name="Par140"/>
            <w:bookmarkEnd w:id="12"/>
            <w:r w:rsidRPr="00761E1D">
              <w:t>16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Стоимость сделки с учетом поправок (</w:t>
            </w:r>
            <w:hyperlink w:anchor="Par79" w:tooltip="11" w:history="1">
              <w:r w:rsidRPr="00761E1D">
                <w:t>11</w:t>
              </w:r>
            </w:hyperlink>
            <w:r w:rsidRPr="00761E1D">
              <w:t xml:space="preserve"> - </w:t>
            </w:r>
            <w:hyperlink w:anchor="Par106" w:tooltip="13" w:history="1">
              <w:r w:rsidRPr="00761E1D">
                <w:t>13</w:t>
              </w:r>
            </w:hyperlink>
            <w:r w:rsidRPr="00761E1D">
              <w:t xml:space="preserve"> + </w:t>
            </w:r>
            <w:hyperlink w:anchor="Par134" w:tooltip="15" w:history="1">
              <w:r w:rsidRPr="00761E1D">
                <w:t>15</w:t>
              </w:r>
            </w:hyperlink>
            <w:r w:rsidRPr="00761E1D">
              <w:t>) в национальной валюте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17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3" w:name="Par147"/>
            <w:bookmarkEnd w:id="13"/>
            <w:r w:rsidRPr="00761E1D">
              <w:t>Количество</w:t>
            </w:r>
          </w:p>
          <w:p w:rsidR="00000000" w:rsidRPr="00761E1D" w:rsidRDefault="00944B4E">
            <w:pPr>
              <w:pStyle w:val="ConsPlusNormal"/>
            </w:pPr>
            <w:r w:rsidRPr="00761E1D">
              <w:t>(а) идентичных (однородных) товаров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4" w:name="Par152"/>
            <w:bookmarkEnd w:id="14"/>
            <w:r w:rsidRPr="00761E1D">
              <w:t>(б) ввозимых товаров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18</w:t>
            </w:r>
          </w:p>
        </w:tc>
        <w:tc>
          <w:tcPr>
            <w:tcW w:w="53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Там</w:t>
            </w:r>
            <w:r w:rsidRPr="00761E1D">
              <w:t>оженная стоимость ввозимых товаров ((</w:t>
            </w:r>
            <w:hyperlink w:anchor="Par140" w:tooltip="16" w:history="1">
              <w:r w:rsidRPr="00761E1D">
                <w:t>16</w:t>
              </w:r>
            </w:hyperlink>
            <w:r w:rsidRPr="00761E1D">
              <w:t xml:space="preserve"> x </w:t>
            </w:r>
            <w:hyperlink w:anchor="Par152" w:tooltip="(б) ввозимых товаров" w:history="1">
              <w:r w:rsidRPr="00761E1D">
                <w:t>17б</w:t>
              </w:r>
            </w:hyperlink>
            <w:r w:rsidRPr="00761E1D">
              <w:t xml:space="preserve"> / </w:t>
            </w:r>
            <w:hyperlink w:anchor="Par147" w:tooltip="Количество" w:history="1">
              <w:r w:rsidRPr="00761E1D">
                <w:t>17а</w:t>
              </w:r>
            </w:hyperlink>
            <w:r w:rsidRPr="00761E1D">
              <w:t>) или (16)):</w:t>
            </w:r>
          </w:p>
          <w:p w:rsidR="00000000" w:rsidRPr="00761E1D" w:rsidRDefault="00944B4E">
            <w:pPr>
              <w:pStyle w:val="ConsPlusNormal"/>
            </w:pPr>
            <w:r w:rsidRPr="00761E1D">
              <w:t>(а) в НАЦИОНАЛЬНОЙ ВАЛЮТЕ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53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в ДОЛЛАРАХ США (курс пересчета ______)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05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5" w:name="Par166"/>
            <w:bookmarkEnd w:id="15"/>
            <w:r w:rsidRPr="00761E1D">
              <w:t>&lt;*&gt; Если сумма оплачена в иностранной валюте, указываются сумма в иностранной валюте и курс пересчета по каждому товару и каждой графе.</w:t>
            </w:r>
          </w:p>
        </w:tc>
      </w:tr>
      <w:tr w:rsidR="00000000" w:rsidRPr="00761E1D">
        <w:tc>
          <w:tcPr>
            <w:tcW w:w="5406" w:type="dxa"/>
            <w:gridSpan w:val="4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Порядковый номер товара и номер графы ДТС-2</w:t>
            </w:r>
          </w:p>
        </w:tc>
        <w:tc>
          <w:tcPr>
            <w:tcW w:w="3135" w:type="dxa"/>
            <w:gridSpan w:val="3"/>
          </w:tcPr>
          <w:p w:rsidR="00000000" w:rsidRPr="00761E1D" w:rsidRDefault="00944B4E">
            <w:pPr>
              <w:pStyle w:val="ConsPlusNormal"/>
            </w:pPr>
            <w:r w:rsidRPr="00761E1D">
              <w:t>Буквенный код валюты, сумма</w:t>
            </w:r>
          </w:p>
        </w:tc>
        <w:tc>
          <w:tcPr>
            <w:tcW w:w="2041" w:type="dxa"/>
            <w:gridSpan w:val="3"/>
            <w:tcBorders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Курс пересчета</w:t>
            </w:r>
          </w:p>
        </w:tc>
      </w:tr>
      <w:tr w:rsidR="00000000" w:rsidRPr="00761E1D">
        <w:tc>
          <w:tcPr>
            <w:tcW w:w="1058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</w:tr>
      <w:tr w:rsidR="00000000" w:rsidRPr="00761E1D">
        <w:tc>
          <w:tcPr>
            <w:tcW w:w="73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Дополнительные данные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Дата, подпись, печать</w:t>
            </w:r>
          </w:p>
        </w:tc>
      </w:tr>
      <w:tr w:rsidR="00000000" w:rsidRPr="00761E1D">
        <w:tc>
          <w:tcPr>
            <w:tcW w:w="732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32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</w:tr>
    </w:tbl>
    <w:p w:rsidR="00000000" w:rsidRPr="00761E1D" w:rsidRDefault="00944B4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143"/>
        <w:gridCol w:w="459"/>
        <w:gridCol w:w="4252"/>
        <w:gridCol w:w="1361"/>
        <w:gridCol w:w="1417"/>
        <w:gridCol w:w="340"/>
        <w:gridCol w:w="1191"/>
      </w:tblGrid>
      <w:tr w:rsidR="00000000" w:rsidRPr="00761E1D"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outlineLvl w:val="0"/>
            </w:pPr>
            <w:r w:rsidRPr="00761E1D">
              <w:t>Методы 4, 6</w:t>
            </w:r>
          </w:p>
        </w:tc>
        <w:tc>
          <w:tcPr>
            <w:tcW w:w="4711" w:type="dxa"/>
            <w:gridSpan w:val="2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Форма ДТС-2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Лист N __</w:t>
            </w:r>
          </w:p>
        </w:tc>
      </w:tr>
      <w:tr w:rsidR="00000000" w:rsidRPr="00761E1D">
        <w:tc>
          <w:tcPr>
            <w:tcW w:w="6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ДЛЯ ОТМЕТОК ТАМОЖЕННОГО ОРГАНА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</w:tr>
      <w:tr w:rsidR="00000000" w:rsidRPr="00761E1D">
        <w:tc>
          <w:tcPr>
            <w:tcW w:w="62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</w:tr>
      <w:tr w:rsidR="00000000" w:rsidRPr="00761E1D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ОСНОВА ДЛЯ РАСЧЕТА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6" w:name="Par188"/>
            <w:bookmarkEnd w:id="16"/>
            <w:r w:rsidRPr="00761E1D">
              <w:t>11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Цена единицы товара, по которой наибольшее совокупное количество ввозимых товаров либо идентичных ввозимым или однородных с ввозимыми товаров продаются на таможенной территории Евразийского </w:t>
            </w:r>
            <w:r w:rsidRPr="00761E1D">
              <w:lastRenderedPageBreak/>
              <w:t>экономического союза в том же состоянии, в котором они были ввезен</w:t>
            </w:r>
            <w:r w:rsidRPr="00761E1D">
              <w:t>ы на таможенную территорию Евразийского экономического союза, лицам, не являющимся взаимосвязанными лицами с лицами, осуществляющими такую продажу на таможенной территории Евразийского экономического союза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lastRenderedPageBreak/>
              <w:t xml:space="preserve">ВЫЧЕТЫ сумм, которые включены в </w:t>
            </w:r>
            <w:hyperlink w:anchor="Par188" w:tooltip="11" w:history="1">
              <w:r w:rsidRPr="00761E1D">
                <w:t>графу 11</w:t>
              </w:r>
            </w:hyperlink>
            <w:r w:rsidRPr="00761E1D">
              <w:t xml:space="preserve"> (в расчете на единицу товара)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7" w:name="Par194"/>
            <w:bookmarkEnd w:id="17"/>
            <w:r w:rsidRPr="00761E1D">
              <w:t>12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Сумма вознаграждения агенту (посреднику), обычно выплачиваемого или подлежащего выплате, либо надбавки к цене, обычно производимой для получения прибыли и покрытия общих расходов (ко</w:t>
            </w:r>
            <w:r w:rsidRPr="00761E1D">
              <w:t>ммерческих и управленческих расходов)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Сумма обычных расходов на осуществленные на таможенной территории Евразийского экономического союза перевозку (транспортировку) и страхование и иных связанных с такими операциями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14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Сумма таможенных пошлин, налогов, сборов, а также применяемых в соответствии с законодательством государств - членов Евразийского экономического союза иных налогов, подлежащих уплате в связи с ввозом и (или) продажей товаров на территориях государств - чле</w:t>
            </w:r>
            <w:r w:rsidRPr="00761E1D">
              <w:t xml:space="preserve">нов Евразийского экономического союза, включая налоги и сборы субъектов государств - членов </w:t>
            </w:r>
            <w:r w:rsidRPr="00761E1D">
              <w:lastRenderedPageBreak/>
              <w:t>Евразийского экономического союза и местные налоги и сборы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8" w:name="Par211"/>
            <w:bookmarkEnd w:id="18"/>
            <w:r w:rsidRPr="00761E1D">
              <w:t>15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Стоимость, добавленная в результате переработки (обработки), в национальной валюте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19" w:name="Par217"/>
            <w:bookmarkEnd w:id="19"/>
            <w:r w:rsidRPr="00761E1D">
              <w:t>16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Итого по </w:t>
            </w:r>
            <w:hyperlink w:anchor="Par194" w:tooltip="12" w:history="1">
              <w:r w:rsidRPr="00761E1D">
                <w:t>графам 12</w:t>
              </w:r>
            </w:hyperlink>
            <w:r w:rsidRPr="00761E1D">
              <w:t xml:space="preserve"> - </w:t>
            </w:r>
            <w:hyperlink w:anchor="Par211" w:tooltip="15" w:history="1">
              <w:r w:rsidRPr="00761E1D">
                <w:t>15</w:t>
              </w:r>
            </w:hyperlink>
            <w:r w:rsidRPr="00761E1D">
              <w:t xml:space="preserve"> в национальной валюте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0" w:name="Par222"/>
            <w:bookmarkEnd w:id="20"/>
            <w:r w:rsidRPr="00761E1D">
              <w:t>17</w:t>
            </w:r>
          </w:p>
        </w:tc>
        <w:tc>
          <w:tcPr>
            <w:tcW w:w="58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Количество ввозимых товаров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18</w:t>
            </w:r>
          </w:p>
        </w:tc>
        <w:tc>
          <w:tcPr>
            <w:tcW w:w="58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Таможенная стоимость ввозимых товаров ((</w:t>
            </w:r>
            <w:hyperlink w:anchor="Par188" w:tooltip="11" w:history="1">
              <w:r w:rsidRPr="00761E1D">
                <w:t>11</w:t>
              </w:r>
            </w:hyperlink>
            <w:r w:rsidRPr="00761E1D">
              <w:t xml:space="preserve"> - </w:t>
            </w:r>
            <w:hyperlink w:anchor="Par217" w:tooltip="16" w:history="1">
              <w:r w:rsidRPr="00761E1D">
                <w:t>16</w:t>
              </w:r>
            </w:hyperlink>
            <w:r w:rsidRPr="00761E1D">
              <w:t xml:space="preserve">) x </w:t>
            </w:r>
            <w:hyperlink w:anchor="Par222" w:tooltip="17" w:history="1">
              <w:r w:rsidRPr="00761E1D">
                <w:t>17</w:t>
              </w:r>
            </w:hyperlink>
            <w:r w:rsidRPr="00761E1D">
              <w:t>):</w:t>
            </w:r>
          </w:p>
          <w:p w:rsidR="00000000" w:rsidRPr="00761E1D" w:rsidRDefault="00944B4E">
            <w:pPr>
              <w:pStyle w:val="ConsPlusNormal"/>
            </w:pPr>
            <w:r w:rsidRPr="00761E1D">
              <w:t>(а) в НАЦИОНАЛЬНОЙ ВАЛЮТЕ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58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в ДОЛЛАРАХ США (курс пересчета _________)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76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Дополнительные данные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Дата, подпись, печать</w:t>
            </w:r>
          </w:p>
        </w:tc>
      </w:tr>
      <w:tr w:rsidR="00000000" w:rsidRPr="00761E1D">
        <w:tc>
          <w:tcPr>
            <w:tcW w:w="76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29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</w:tbl>
    <w:p w:rsidR="00000000" w:rsidRPr="00761E1D" w:rsidRDefault="00944B4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143"/>
        <w:gridCol w:w="467"/>
        <w:gridCol w:w="3512"/>
        <w:gridCol w:w="732"/>
        <w:gridCol w:w="1356"/>
        <w:gridCol w:w="1008"/>
        <w:gridCol w:w="397"/>
        <w:gridCol w:w="345"/>
        <w:gridCol w:w="1191"/>
      </w:tblGrid>
      <w:tr w:rsidR="00000000" w:rsidRPr="00761E1D"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outlineLvl w:val="0"/>
            </w:pPr>
            <w:r w:rsidRPr="00761E1D">
              <w:t>Методы 5, 6</w:t>
            </w:r>
          </w:p>
        </w:tc>
        <w:tc>
          <w:tcPr>
            <w:tcW w:w="4711" w:type="dxa"/>
            <w:gridSpan w:val="3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3106" w:type="dxa"/>
            <w:gridSpan w:val="4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Форма ДТС-2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Лист N __</w:t>
            </w:r>
          </w:p>
        </w:tc>
      </w:tr>
      <w:tr w:rsidR="00000000" w:rsidRPr="00761E1D">
        <w:tc>
          <w:tcPr>
            <w:tcW w:w="62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ДЛЯ ОТМЕТОК ТАМОЖЕННОГО ОРГАНА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</w:tr>
      <w:tr w:rsidR="00000000" w:rsidRPr="00761E1D">
        <w:tc>
          <w:tcPr>
            <w:tcW w:w="62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</w:tr>
      <w:tr w:rsidR="00000000" w:rsidRPr="00761E1D"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РАСХОДЫ на изготовление или приобретение материалов и расходы на производство </w:t>
            </w:r>
            <w:hyperlink w:anchor="Par337" w:tooltip="&lt;*&gt; Если сумма установлена в иностранной валюте, указываются сумма в иностранной валюте и курс пересчета по каждому товару и каждой графе." w:history="1">
              <w:r w:rsidRPr="00761E1D">
                <w:t>&lt;*&gt;</w:t>
              </w:r>
            </w:hyperlink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1" w:name="Par254"/>
            <w:bookmarkEnd w:id="21"/>
            <w:r w:rsidRPr="00761E1D">
              <w:lastRenderedPageBreak/>
              <w:t>11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 на изготовление или приобретение материалов и расходы на производство, а также на ин</w:t>
            </w:r>
            <w:r w:rsidRPr="00761E1D">
              <w:t>ые операции, связанные с производством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Расходы, включенные в </w:t>
            </w:r>
            <w:hyperlink w:anchor="Par254" w:tooltip="11" w:history="1">
              <w:r w:rsidRPr="00761E1D">
                <w:t>графу 11</w:t>
              </w:r>
            </w:hyperlink>
            <w:r w:rsidRPr="00761E1D">
              <w:t>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4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(а) расходы на тару и упаковку, в том </w:t>
            </w:r>
            <w:r w:rsidRPr="00761E1D">
              <w:lastRenderedPageBreak/>
              <w:t>числе стоимость упаковочных материалов и работ по упаковке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стоимость проектирования, разработки, инженерной, конструкторской работы, художественного оформления, дизайна, эскизов и чертежей, произведенных (оказанных) на таможенной территории Евразийского экономического союза, в той степени, в которой эти товары</w:t>
            </w:r>
            <w:r w:rsidRPr="00761E1D">
              <w:t xml:space="preserve"> и услуги оплачивались производителем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(в) стоимость сырья, материалов, деталей, полуфабрикатов и иных товаров, из которых произведены (состоят) ввозимые товары, прямо или косвенно предоставленных покупателем для использования в связи с производством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(г) стоимость инструм</w:t>
            </w:r>
            <w:r w:rsidRPr="00761E1D">
              <w:t>ентов, штампов, форм и иных подобных товаров, использованных при производстве ввозимых товаров, прямо или косвенно предоставленных покупателем для использования в связи с производством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(д) стоимость материалов, израсходованных при производстве ввозимых товаров, прямо или косвенно предоставленных покупателем для использования в связи с производством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е) стоимость проектирования, </w:t>
            </w:r>
            <w:r w:rsidRPr="00761E1D">
              <w:lastRenderedPageBreak/>
              <w:t>разработки, инженерной, конструкторско</w:t>
            </w:r>
            <w:r w:rsidRPr="00761E1D">
              <w:t>й работы, художественного оформления, дизайна, эскизов и чертежей, выполненных вне таможенной территории Евразийского экономического союза и необходимых для производства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(ж) иные расходы, связанные с производством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СУММА прибыли и общих расходов </w:t>
            </w:r>
            <w:hyperlink w:anchor="Par337" w:tooltip="&lt;*&gt; Если сумма установлена в иностранной валюте, указываются сумма в иностранной валюте и курс пересчета по каждому товару и каждой графе." w:history="1">
              <w:r w:rsidRPr="00761E1D">
                <w:t>&lt;*&gt;</w:t>
              </w:r>
            </w:hyperlink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2" w:name="Par306"/>
            <w:bookmarkEnd w:id="22"/>
            <w:r w:rsidRPr="00761E1D">
              <w:t>13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Сумма прибыли и общих расходов (комме</w:t>
            </w:r>
            <w:r w:rsidRPr="00761E1D">
              <w:t>рческих и управленческих расходов)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ИНЫЕ РАСХОДЫ </w:t>
            </w:r>
            <w:hyperlink w:anchor="Par337" w:tooltip="&lt;*&gt; Если сумма установлена в иностранной валюте, указываются сумма в иностранной валюте и курс пересчета по каждому товару и каждой графе." w:history="1">
              <w:r w:rsidRPr="00761E1D">
                <w:t>&lt;*&gt;</w:t>
              </w:r>
            </w:hyperlink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3" w:name="Par312"/>
            <w:bookmarkEnd w:id="23"/>
            <w:r w:rsidRPr="00761E1D">
              <w:t>14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 на перевозку (транспортировку) ввозимых товаров до ___________________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4" w:name="Par317"/>
            <w:bookmarkEnd w:id="24"/>
            <w:r w:rsidRPr="00761E1D">
              <w:t>15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 на погрузку, разгрузку или перегрузку ввозимых товаров и проведение иных операций, связанных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5" w:name="Par322"/>
            <w:bookmarkEnd w:id="25"/>
            <w:r w:rsidRPr="00761E1D">
              <w:t>16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Расходы на страхование в связи с операциями, указанными в </w:t>
            </w:r>
            <w:hyperlink w:anchor="Par312" w:tooltip="14" w:history="1">
              <w:r w:rsidRPr="00761E1D">
                <w:t>графах 14</w:t>
              </w:r>
            </w:hyperlink>
            <w:r w:rsidRPr="00761E1D">
              <w:t xml:space="preserve"> и </w:t>
            </w:r>
            <w:hyperlink w:anchor="Par317" w:tooltip="15" w:history="1">
              <w:r w:rsidRPr="00761E1D">
                <w:t>15</w:t>
              </w:r>
            </w:hyperlink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17</w:t>
            </w:r>
          </w:p>
        </w:tc>
        <w:tc>
          <w:tcPr>
            <w:tcW w:w="58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Таможенная стоимость ввозимых товаров (итого по </w:t>
            </w:r>
            <w:hyperlink w:anchor="Par254" w:tooltip="11" w:history="1">
              <w:r w:rsidRPr="00761E1D">
                <w:t>графам 11</w:t>
              </w:r>
            </w:hyperlink>
            <w:r w:rsidRPr="00761E1D">
              <w:t xml:space="preserve">, </w:t>
            </w:r>
            <w:hyperlink w:anchor="Par306" w:tooltip="13" w:history="1">
              <w:r w:rsidRPr="00761E1D">
                <w:t>13</w:t>
              </w:r>
            </w:hyperlink>
            <w:r w:rsidRPr="00761E1D">
              <w:t xml:space="preserve"> - </w:t>
            </w:r>
            <w:hyperlink w:anchor="Par322" w:tooltip="16" w:history="1">
              <w:r w:rsidRPr="00761E1D">
                <w:t>16</w:t>
              </w:r>
            </w:hyperlink>
            <w:r w:rsidRPr="00761E1D">
              <w:t>):</w:t>
            </w:r>
          </w:p>
          <w:p w:rsidR="00000000" w:rsidRPr="00761E1D" w:rsidRDefault="00944B4E">
            <w:pPr>
              <w:pStyle w:val="ConsPlusNormal"/>
            </w:pPr>
            <w:r w:rsidRPr="00761E1D">
              <w:t>(а) в НАЦИОНАЛЬНОЙ ВАЛЮТЕ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585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в ДОЛЛАРАХ США (курс пересчета _________)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05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6" w:name="Par337"/>
            <w:bookmarkEnd w:id="26"/>
            <w:r w:rsidRPr="00761E1D">
              <w:t>&lt;*&gt; Если сумма установлена в иностранной валюте, указываются сумма в иностранной валюте и курс пересчета по каждому товару и каждой графе.</w:t>
            </w:r>
          </w:p>
        </w:tc>
      </w:tr>
      <w:tr w:rsidR="00000000" w:rsidRPr="00761E1D">
        <w:tc>
          <w:tcPr>
            <w:tcW w:w="5566" w:type="dxa"/>
            <w:gridSpan w:val="4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Порядковый номер товара и номер графы ДТС-2</w:t>
            </w:r>
          </w:p>
        </w:tc>
        <w:tc>
          <w:tcPr>
            <w:tcW w:w="3096" w:type="dxa"/>
            <w:gridSpan w:val="3"/>
          </w:tcPr>
          <w:p w:rsidR="00000000" w:rsidRPr="00761E1D" w:rsidRDefault="00944B4E">
            <w:pPr>
              <w:pStyle w:val="ConsPlusNormal"/>
            </w:pPr>
            <w:r w:rsidRPr="00761E1D">
              <w:t xml:space="preserve">Буквенный код валюты, </w:t>
            </w:r>
            <w:r w:rsidRPr="00761E1D">
              <w:lastRenderedPageBreak/>
              <w:t>сумма</w:t>
            </w:r>
          </w:p>
        </w:tc>
        <w:tc>
          <w:tcPr>
            <w:tcW w:w="1933" w:type="dxa"/>
            <w:gridSpan w:val="3"/>
            <w:tcBorders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lastRenderedPageBreak/>
              <w:t>Курс пересчета</w:t>
            </w:r>
          </w:p>
        </w:tc>
      </w:tr>
      <w:tr w:rsidR="00000000" w:rsidRPr="00761E1D">
        <w:tc>
          <w:tcPr>
            <w:tcW w:w="1059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</w:tr>
      <w:tr w:rsidR="00000000" w:rsidRPr="00761E1D"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Дополнительные данные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Дата, подпись, печать</w:t>
            </w:r>
          </w:p>
        </w:tc>
      </w:tr>
      <w:tr w:rsidR="00000000" w:rsidRPr="00761E1D">
        <w:tc>
          <w:tcPr>
            <w:tcW w:w="765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294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</w:tbl>
    <w:p w:rsidR="00000000" w:rsidRPr="00761E1D" w:rsidRDefault="00944B4E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1131"/>
        <w:gridCol w:w="467"/>
        <w:gridCol w:w="2169"/>
        <w:gridCol w:w="2041"/>
        <w:gridCol w:w="1356"/>
        <w:gridCol w:w="1035"/>
        <w:gridCol w:w="397"/>
        <w:gridCol w:w="345"/>
        <w:gridCol w:w="1191"/>
      </w:tblGrid>
      <w:tr w:rsidR="00000000" w:rsidRPr="00761E1D">
        <w:tc>
          <w:tcPr>
            <w:tcW w:w="6264" w:type="dxa"/>
            <w:gridSpan w:val="5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outlineLvl w:val="0"/>
            </w:pPr>
            <w:r w:rsidRPr="00761E1D">
              <w:t>Метод 6 на основе метода 1</w:t>
            </w:r>
          </w:p>
        </w:tc>
        <w:tc>
          <w:tcPr>
            <w:tcW w:w="3133" w:type="dxa"/>
            <w:gridSpan w:val="4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Форма ДТС-2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  <w:jc w:val="right"/>
            </w:pPr>
            <w:r w:rsidRPr="00761E1D">
              <w:t>Лист N __</w:t>
            </w:r>
          </w:p>
        </w:tc>
      </w:tr>
      <w:tr w:rsidR="00000000" w:rsidRPr="00761E1D">
        <w:tc>
          <w:tcPr>
            <w:tcW w:w="62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ДЛЯ ОТМЕТОК ТАМОЖЕННОГО ОРГАНА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Товар N</w:t>
            </w:r>
          </w:p>
        </w:tc>
      </w:tr>
      <w:tr w:rsidR="00000000" w:rsidRPr="00761E1D">
        <w:tc>
          <w:tcPr>
            <w:tcW w:w="62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  <w:r w:rsidRPr="00761E1D">
              <w:t>Код ТН ВЭД ЕАЭС</w:t>
            </w:r>
          </w:p>
        </w:tc>
      </w:tr>
      <w:tr w:rsidR="00000000" w:rsidRPr="00761E1D"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ОСНОВА ДЛЯ РАСЧЕТА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11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7" w:name="Par359"/>
            <w:bookmarkEnd w:id="27"/>
            <w:r w:rsidRPr="00761E1D">
              <w:t>(а) основа для определения таможенной стоимости ввозимых товаров в ВАЛЮТЕ СЧЕТА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в НАЦИОНАЛЬНОЙ ВАЛЮТЕ</w:t>
            </w:r>
          </w:p>
          <w:p w:rsidR="00000000" w:rsidRPr="00761E1D" w:rsidRDefault="00944B4E">
            <w:pPr>
              <w:pStyle w:val="ConsPlusNormal"/>
            </w:pPr>
            <w:r w:rsidRPr="00761E1D">
              <w:t>(курс пересчета ________________)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8" w:name="Par370"/>
            <w:bookmarkEnd w:id="28"/>
            <w:r w:rsidRPr="00761E1D">
              <w:t>(б) косвенные платежи (условия или обязательства)</w:t>
            </w:r>
          </w:p>
          <w:p w:rsidR="00000000" w:rsidRPr="00761E1D" w:rsidRDefault="00944B4E">
            <w:pPr>
              <w:pStyle w:val="ConsPlusNormal"/>
            </w:pPr>
            <w:r w:rsidRPr="00761E1D">
              <w:t>в НАЦИОНАЛЬНОЙ ВАЛЮТЕ</w:t>
            </w:r>
          </w:p>
          <w:p w:rsidR="00000000" w:rsidRPr="00761E1D" w:rsidRDefault="00944B4E">
            <w:pPr>
              <w:pStyle w:val="ConsPlusNormal"/>
            </w:pPr>
            <w:r w:rsidRPr="00761E1D">
              <w:t>(курс пересчета ________________)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29" w:name="Par376"/>
            <w:bookmarkEnd w:id="29"/>
            <w:r w:rsidRPr="00761E1D">
              <w:t>12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Итого по </w:t>
            </w:r>
            <w:hyperlink w:anchor="Par359" w:tooltip="(а) основа для определения таможенной стоимости ввозимых товаров в ВАЛЮТЕ СЧЕТА" w:history="1">
              <w:r w:rsidRPr="00761E1D">
                <w:t>разделам "а"</w:t>
              </w:r>
            </w:hyperlink>
            <w:r w:rsidRPr="00761E1D">
              <w:t xml:space="preserve"> и </w:t>
            </w:r>
            <w:hyperlink w:anchor="Par370" w:tooltip="(б) косвенные платежи (условия или обязательства)" w:history="1">
              <w:r w:rsidRPr="00761E1D">
                <w:t>"б"</w:t>
              </w:r>
            </w:hyperlink>
            <w:r w:rsidRPr="00761E1D">
              <w:t xml:space="preserve"> графы 11 в национальной валюте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ДОПОЛНИТЕЛЬНЫЕ НАЧИСЛЕНИЯ: расходы в национальной </w:t>
            </w:r>
            <w:r w:rsidRPr="00761E1D">
              <w:lastRenderedPageBreak/>
              <w:t xml:space="preserve">валюте, которые не включены в </w:t>
            </w:r>
            <w:hyperlink w:anchor="Par376" w:tooltip="12" w:history="1">
              <w:r w:rsidRPr="00761E1D">
                <w:t>графу 12</w:t>
              </w:r>
            </w:hyperlink>
            <w:r w:rsidRPr="00761E1D">
              <w:t xml:space="preserve"> </w:t>
            </w:r>
            <w:hyperlink w:anchor="Par486" w:tooltip="&lt;*&gt; Если сумма оплачена в иностранной валюте, указываются сумма в иностранной валюте и курс пересчета по каждому товару и каждой графе." w:history="1">
              <w:r w:rsidRPr="00761E1D">
                <w:t>&lt;*&gt;</w:t>
              </w:r>
            </w:hyperlink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0" w:name="Par382"/>
            <w:bookmarkEnd w:id="30"/>
            <w:r w:rsidRPr="00761E1D">
              <w:lastRenderedPageBreak/>
              <w:t>13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Расходы, осуществленные покупателем на: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42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(а) вознаграждение агенту (посреднику), брокеру, за исключением вознаграждений за закупку ввозимых товаров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тару и упаковку, в том числе стоимость упаковочных материалов и работ по упаковке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14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Соответствующим образом распределенная сто</w:t>
            </w:r>
            <w:r w:rsidRPr="00761E1D">
              <w:t xml:space="preserve">имость следующих товаров и услуг,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союза, в </w:t>
            </w:r>
            <w:r w:rsidRPr="00761E1D">
              <w:t>размере, не включенном в цену, фактически уплаченную или подлежащую уплате: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42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(а) сырье, материалы, детали, полуфабрикаты и иные товары, из которых произведены (состоят) ввозимые товары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</w:tr>
      <w:tr w:rsidR="00000000" w:rsidRPr="00761E1D">
        <w:tc>
          <w:tcPr>
            <w:tcW w:w="1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инструменты, штампы, формы и иные подобные товары</w:t>
            </w:r>
            <w:r w:rsidRPr="00761E1D">
              <w:t>, использованные при производстве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(в) материалы, израсходованные при производстве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(г) проектирование, разработка, инженерная, конструкторская работа, художественное оформление, дизайн, эскизы и чертежи, выполненные вне таможенной территории Евразийского экономического союза и необходимые для производства ввозимых товаров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15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Лицензионные и иные подобные платежи за использование объектов интеллектуальной собственности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16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Часть дохода (выручки), полученного в результате последующей продажи, распоряжения иным способом или использования ввозимых товаров, которая прямо или косвенно причитается продавцу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1" w:name="Par434"/>
            <w:bookmarkEnd w:id="31"/>
            <w:r w:rsidRPr="00761E1D">
              <w:t>17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 на перевозку (транспортировку) ввозимых товаров</w:t>
            </w:r>
            <w:r w:rsidRPr="00761E1D">
              <w:t xml:space="preserve"> до _______________________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2" w:name="Par439"/>
            <w:bookmarkEnd w:id="32"/>
            <w:r w:rsidRPr="00761E1D">
              <w:t>18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 на погрузку, разгрузку или перегрузку ввозимых товаров и проведение иных операций, связанных с их перевозкой (транспортировкой)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3" w:name="Par444"/>
            <w:bookmarkEnd w:id="33"/>
            <w:r w:rsidRPr="00761E1D">
              <w:t>19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 на страхование в св</w:t>
            </w:r>
            <w:r w:rsidRPr="00761E1D">
              <w:t xml:space="preserve">язи с операциями, указанными в </w:t>
            </w:r>
            <w:hyperlink w:anchor="Par434" w:tooltip="17" w:history="1">
              <w:r w:rsidRPr="00761E1D">
                <w:t>графах 17</w:t>
              </w:r>
            </w:hyperlink>
            <w:r w:rsidRPr="00761E1D">
              <w:t xml:space="preserve"> и </w:t>
            </w:r>
            <w:hyperlink w:anchor="Par439" w:tooltip="18" w:history="1">
              <w:r w:rsidRPr="00761E1D">
                <w:t>18</w:t>
              </w:r>
            </w:hyperlink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4" w:name="Par449"/>
            <w:bookmarkEnd w:id="34"/>
            <w:r w:rsidRPr="00761E1D">
              <w:t>20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Итого по </w:t>
            </w:r>
            <w:hyperlink w:anchor="Par382" w:tooltip="13" w:history="1">
              <w:r w:rsidRPr="00761E1D">
                <w:t>графам 13</w:t>
              </w:r>
            </w:hyperlink>
            <w:r w:rsidRPr="00761E1D">
              <w:t xml:space="preserve"> - </w:t>
            </w:r>
            <w:hyperlink w:anchor="Par444" w:tooltip="19" w:history="1">
              <w:r w:rsidRPr="00761E1D">
                <w:t>19</w:t>
              </w:r>
            </w:hyperlink>
            <w:r w:rsidRPr="00761E1D">
              <w:t xml:space="preserve"> в национальной валюте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ВЫЧЕТЫ: расходы в национальной валюте, которые включены в </w:t>
            </w:r>
            <w:hyperlink w:anchor="Par376" w:tooltip="12" w:history="1">
              <w:r w:rsidRPr="00761E1D">
                <w:t>графу 12</w:t>
              </w:r>
            </w:hyperlink>
            <w:r w:rsidRPr="00761E1D">
              <w:t xml:space="preserve"> </w:t>
            </w:r>
            <w:hyperlink w:anchor="Par486" w:tooltip="&lt;*&gt; Если сумма оплачена в иностранной валюте, указываются сумма в иностранной валюте и курс пересчета по каждому товару и каждой графе." w:history="1">
              <w:r w:rsidRPr="00761E1D">
                <w:t>&lt;*&gt;</w:t>
              </w:r>
            </w:hyperlink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5" w:name="Par455"/>
            <w:bookmarkEnd w:id="35"/>
            <w:r w:rsidRPr="00761E1D">
              <w:t>21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Евразийского экономического союза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22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Расходы на перевозку (транспортировку) ввозимых товаров по таможенной территории </w:t>
            </w:r>
            <w:r w:rsidRPr="00761E1D">
              <w:lastRenderedPageBreak/>
              <w:t>Евразийского экономического союза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6" w:name="Par465"/>
            <w:bookmarkEnd w:id="36"/>
            <w:r w:rsidRPr="00761E1D">
              <w:t>23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Сумма пошлин, налогов и сборов, уплачиваемых в связи ввозом товаров на таможенную территорию Евразийского экономического союза или продажей товаров на такой таможенной территории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ind w:firstLine="540"/>
              <w:jc w:val="both"/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7" w:name="Par470"/>
            <w:bookmarkEnd w:id="37"/>
            <w:r w:rsidRPr="00761E1D">
              <w:t>24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 xml:space="preserve">Итого по </w:t>
            </w:r>
            <w:hyperlink w:anchor="Par455" w:tooltip="21" w:history="1">
              <w:r w:rsidRPr="00761E1D">
                <w:t>графам 21</w:t>
              </w:r>
            </w:hyperlink>
            <w:r w:rsidRPr="00761E1D">
              <w:t xml:space="preserve"> - </w:t>
            </w:r>
            <w:hyperlink w:anchor="Par465" w:tooltip="23" w:history="1">
              <w:r w:rsidRPr="00761E1D">
                <w:t>23</w:t>
              </w:r>
            </w:hyperlink>
            <w:r w:rsidRPr="00761E1D">
              <w:t xml:space="preserve"> в национальной валюте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25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Таможенная стоимость ввозимых товаров (</w:t>
            </w:r>
            <w:hyperlink w:anchor="Par376" w:tooltip="12" w:history="1">
              <w:r w:rsidRPr="00761E1D">
                <w:t>12</w:t>
              </w:r>
            </w:hyperlink>
            <w:r w:rsidRPr="00761E1D">
              <w:t xml:space="preserve"> + </w:t>
            </w:r>
            <w:hyperlink w:anchor="Par449" w:tooltip="20" w:history="1">
              <w:r w:rsidRPr="00761E1D">
                <w:t>20</w:t>
              </w:r>
            </w:hyperlink>
            <w:r w:rsidRPr="00761E1D">
              <w:t xml:space="preserve"> - </w:t>
            </w:r>
            <w:hyperlink w:anchor="Par470" w:tooltip="24" w:history="1">
              <w:r w:rsidRPr="00761E1D">
                <w:t>24</w:t>
              </w:r>
            </w:hyperlink>
            <w:r w:rsidRPr="00761E1D">
              <w:t>):</w:t>
            </w:r>
          </w:p>
          <w:p w:rsidR="00000000" w:rsidRPr="00761E1D" w:rsidRDefault="00944B4E">
            <w:pPr>
              <w:pStyle w:val="ConsPlusNormal"/>
            </w:pPr>
            <w:r w:rsidRPr="00761E1D">
              <w:t>(а) в НАЦИОНАЛЬНОЙ ВАЛЮТЕ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58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(б) в ДОЛЛАРАХ США (курс пересчета _________)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</w:tr>
      <w:tr w:rsidR="00000000" w:rsidRPr="00761E1D">
        <w:tc>
          <w:tcPr>
            <w:tcW w:w="105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bookmarkStart w:id="38" w:name="Par486"/>
            <w:bookmarkEnd w:id="38"/>
            <w:r w:rsidRPr="00761E1D">
              <w:t>&lt;*&gt; Если сумма оплачена в иностранной валюте, указываются сумма в иностранной валюте и курс пересчета по каждому товару и каждой графе.</w:t>
            </w:r>
          </w:p>
        </w:tc>
      </w:tr>
      <w:tr w:rsidR="00000000" w:rsidRPr="00761E1D">
        <w:tc>
          <w:tcPr>
            <w:tcW w:w="4223" w:type="dxa"/>
            <w:gridSpan w:val="4"/>
            <w:tcBorders>
              <w:lef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Порядковый номер товара в ДТС-2 и номер графы ДТС-2</w:t>
            </w:r>
          </w:p>
        </w:tc>
        <w:tc>
          <w:tcPr>
            <w:tcW w:w="4432" w:type="dxa"/>
            <w:gridSpan w:val="3"/>
          </w:tcPr>
          <w:p w:rsidR="00000000" w:rsidRPr="00761E1D" w:rsidRDefault="00944B4E">
            <w:pPr>
              <w:pStyle w:val="ConsPlusNormal"/>
            </w:pPr>
            <w:r w:rsidRPr="00761E1D">
              <w:t>Букве</w:t>
            </w:r>
            <w:r w:rsidRPr="00761E1D">
              <w:t>нный код валюты, сумма</w:t>
            </w:r>
          </w:p>
        </w:tc>
        <w:tc>
          <w:tcPr>
            <w:tcW w:w="1933" w:type="dxa"/>
            <w:gridSpan w:val="3"/>
            <w:tcBorders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Курс пересчета</w:t>
            </w:r>
          </w:p>
        </w:tc>
      </w:tr>
      <w:tr w:rsidR="00000000" w:rsidRPr="00761E1D">
        <w:tc>
          <w:tcPr>
            <w:tcW w:w="1058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both"/>
            </w:pPr>
          </w:p>
        </w:tc>
      </w:tr>
      <w:tr w:rsidR="00000000" w:rsidRPr="00761E1D">
        <w:tc>
          <w:tcPr>
            <w:tcW w:w="7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Дополнительные данные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  <w:r w:rsidRPr="00761E1D">
              <w:t>Дата, подпись, печать</w:t>
            </w:r>
          </w:p>
        </w:tc>
      </w:tr>
      <w:tr w:rsidR="00000000" w:rsidRPr="00761E1D">
        <w:tc>
          <w:tcPr>
            <w:tcW w:w="7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</w:pPr>
          </w:p>
        </w:tc>
        <w:tc>
          <w:tcPr>
            <w:tcW w:w="29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61E1D" w:rsidRDefault="00944B4E">
            <w:pPr>
              <w:pStyle w:val="ConsPlusNormal"/>
              <w:jc w:val="center"/>
            </w:pPr>
          </w:p>
        </w:tc>
      </w:tr>
    </w:tbl>
    <w:p w:rsidR="00000000" w:rsidRPr="00761E1D" w:rsidRDefault="00944B4E">
      <w:pPr>
        <w:pStyle w:val="ConsPlusNormal"/>
        <w:ind w:firstLine="540"/>
        <w:jc w:val="both"/>
      </w:pPr>
    </w:p>
    <w:p w:rsidR="00000000" w:rsidRPr="00761E1D" w:rsidRDefault="00944B4E">
      <w:pPr>
        <w:pStyle w:val="ConsPlusNormal"/>
        <w:ind w:firstLine="540"/>
        <w:jc w:val="both"/>
      </w:pPr>
    </w:p>
    <w:p w:rsidR="00944B4E" w:rsidRPr="00761E1D" w:rsidRDefault="00944B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4B4E" w:rsidRPr="00761E1D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4E" w:rsidRDefault="00944B4E">
      <w:pPr>
        <w:spacing w:after="0" w:line="240" w:lineRule="auto"/>
      </w:pPr>
      <w:r>
        <w:separator/>
      </w:r>
    </w:p>
  </w:endnote>
  <w:endnote w:type="continuationSeparator" w:id="1">
    <w:p w:rsidR="00944B4E" w:rsidRDefault="0094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4E" w:rsidRDefault="00944B4E">
      <w:pPr>
        <w:spacing w:after="0" w:line="240" w:lineRule="auto"/>
      </w:pPr>
      <w:r>
        <w:separator/>
      </w:r>
    </w:p>
  </w:footnote>
  <w:footnote w:type="continuationSeparator" w:id="1">
    <w:p w:rsidR="00944B4E" w:rsidRDefault="0094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4450AF"/>
    <w:rsid w:val="004450AF"/>
    <w:rsid w:val="00761E1D"/>
    <w:rsid w:val="0094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61E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1E1D"/>
  </w:style>
  <w:style w:type="paragraph" w:styleId="a5">
    <w:name w:val="footer"/>
    <w:basedOn w:val="a"/>
    <w:link w:val="a6"/>
    <w:uiPriority w:val="99"/>
    <w:semiHidden/>
    <w:unhideWhenUsed/>
    <w:rsid w:val="00761E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1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5315&amp;date=11.09.2019&amp;dst=101054&amp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9367&amp;date=11.09.2019" TargetMode="External"/><Relationship Id="rId11" Type="http://schemas.openxmlformats.org/officeDocument/2006/relationships/hyperlink" Target="https://login.consultant.ru/link/?req=doc&amp;base=LAW&amp;n=215315&amp;date=11.09.2019&amp;dst=100545&amp;fld=13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215315&amp;date=11.09.2019&amp;dst=100558&amp;fld=13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2397</Words>
  <Characters>13665</Characters>
  <Application>Microsoft Office Word</Application>
  <DocSecurity>2</DocSecurity>
  <Lines>113</Lines>
  <Paragraphs>32</Paragraphs>
  <ScaleCrop>false</ScaleCrop>
  <Company>КонсультантПлюс Версия 4018.00.50</Company>
  <LinksUpToDate>false</LinksUpToDate>
  <CharactersWithSpaces>16030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таможенной стоимости ДТС-2. Форма N ДТС-2(Решение Коллегии Евразийской экономической комиссии от 16.10.2018 N 160)</dc:title>
  <dc:creator>1</dc:creator>
  <cp:lastModifiedBy>1</cp:lastModifiedBy>
  <cp:revision>2</cp:revision>
  <dcterms:created xsi:type="dcterms:W3CDTF">2019-09-11T10:35:00Z</dcterms:created>
  <dcterms:modified xsi:type="dcterms:W3CDTF">2019-09-11T10:35:00Z</dcterms:modified>
</cp:coreProperties>
</file>