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FF" w:rsidRDefault="006F5445">
      <w:pPr>
        <w:pStyle w:val="normal"/>
        <w:shd w:val="clear" w:color="auto" w:fill="FFFFFF"/>
        <w:ind w:firstLine="709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ГОСУДАРСТВЕННЫЙ КОНТРАКТ № ______</w:t>
      </w:r>
    </w:p>
    <w:p w:rsidR="00857BFF" w:rsidRDefault="006F5445">
      <w:pPr>
        <w:pStyle w:val="normal"/>
        <w:shd w:val="clear" w:color="auto" w:fill="FFFFFF"/>
        <w:ind w:firstLine="709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НА ОКАЗАНИЕ УСЛУГ ПО ОБЯЗАТЕЛЬНОМУ СТРАХОВАНИЮ ГРАЖДАНСКОЙ ОТВЕТСТВЕННОСТИ</w:t>
      </w:r>
      <w:r>
        <w:rPr>
          <w:b/>
          <w:smallCaps/>
          <w:sz w:val="28"/>
          <w:szCs w:val="28"/>
        </w:rPr>
        <w:br/>
        <w:t xml:space="preserve"> ВЛАДЕЛЬЦЕВ ТРАНСПОРТНЫХ СРЕДСТВ (ОСАГО) </w:t>
      </w: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BFF" w:rsidRDefault="00857BFF">
      <w:pPr>
        <w:pStyle w:val="normal"/>
        <w:keepNext/>
        <w:spacing w:line="360" w:lineRule="auto"/>
        <w:jc w:val="right"/>
        <w:rPr>
          <w:sz w:val="28"/>
          <w:szCs w:val="28"/>
        </w:rPr>
      </w:pPr>
    </w:p>
    <w:p w:rsidR="00857BFF" w:rsidRDefault="006F5445">
      <w:pPr>
        <w:pStyle w:val="normal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>г. Пермь                                                              «_____»    __________  201___ г.</w:t>
      </w:r>
    </w:p>
    <w:p w:rsidR="00857BFF" w:rsidRDefault="00857BFF">
      <w:pPr>
        <w:pStyle w:val="normal"/>
        <w:ind w:left="57" w:right="57"/>
        <w:rPr>
          <w:sz w:val="28"/>
          <w:szCs w:val="28"/>
        </w:rPr>
      </w:pPr>
    </w:p>
    <w:p w:rsidR="00857BFF" w:rsidRDefault="006F5445">
      <w:pPr>
        <w:pStyle w:val="normal"/>
        <w:ind w:left="57" w:right="5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Государственное казенное учреждение социального обслуживания Пермского края «Центр помощи детям, оставшимся без попечения родителей» г. Перми, именуемое</w:t>
      </w:r>
      <w:r>
        <w:rPr>
          <w:sz w:val="28"/>
          <w:szCs w:val="28"/>
        </w:rPr>
        <w:t xml:space="preserve"> в дальнейшем «Заказчик", в лице директора Лебедевой Елены Владимировны, действующего на основании Устава, с одной стороны, и ________________________________________________________,  именуемый(ое) в дальнейшем «Страховщик», в лице _______________________</w:t>
      </w:r>
      <w:r>
        <w:rPr>
          <w:sz w:val="28"/>
          <w:szCs w:val="28"/>
        </w:rPr>
        <w:t xml:space="preserve">________________, действующего на основании ______________________________________________________________, с другой стороны, именуемые «Стороны», заключили настоящий Контракт о нижеследующем: </w:t>
      </w:r>
    </w:p>
    <w:p w:rsidR="00857BFF" w:rsidRDefault="00857BFF">
      <w:pPr>
        <w:pStyle w:val="normal"/>
        <w:widowControl w:val="0"/>
        <w:ind w:left="57" w:right="57"/>
        <w:jc w:val="both"/>
        <w:rPr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КОНТРАКТА</w:t>
      </w:r>
    </w:p>
    <w:p w:rsidR="00857BFF" w:rsidRDefault="006F5445">
      <w:pPr>
        <w:pStyle w:val="normal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Контракт заключен по итог</w:t>
      </w:r>
      <w:r>
        <w:rPr>
          <w:sz w:val="28"/>
          <w:szCs w:val="28"/>
        </w:rPr>
        <w:t>ам электронного аукциона  (протокол ___________________________), победителем которого стал Страховщик, в соответствии с Федеральным законом от 05.04.2013 №44-ФЗ «О Контрактной системе в сфере закупок товаров, работ, услуг для обеспечения государственных и</w:t>
      </w:r>
      <w:r>
        <w:rPr>
          <w:sz w:val="28"/>
          <w:szCs w:val="28"/>
        </w:rPr>
        <w:t xml:space="preserve"> муниципальных нужд».</w:t>
      </w:r>
    </w:p>
    <w:p w:rsidR="00857BFF" w:rsidRDefault="006F5445">
      <w:pPr>
        <w:pStyle w:val="normal"/>
        <w:ind w:left="57" w:right="57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1.2. Предметом настоящего Контракта является оказание услуг обязательного страхования гражданской ответственности владельцев транспортных средств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Перечень транспортных средств, условия и сроки страхования указаны в Приложении № 1 к К</w:t>
      </w:r>
      <w:r>
        <w:rPr>
          <w:sz w:val="28"/>
          <w:szCs w:val="28"/>
        </w:rPr>
        <w:t>онтракту.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Страховщик обязуется за обусловленную контрактом плату (страховую премию) предоставлять услуги обязательного страхования гражданской ответственности владельцев транспортных средств (далее - услуги), при наступлении предусмотренного правилами</w:t>
      </w:r>
      <w:r>
        <w:rPr>
          <w:sz w:val="28"/>
          <w:szCs w:val="28"/>
        </w:rPr>
        <w:t xml:space="preserve"> обязательного страхования гражданской ответственности владельцев транспортных средств события (страхового случая) возместить потерпевшему (третьему лицу) убытки, возникшие вследствие причинения вреда его жизни, здоровью или имуществу.</w:t>
      </w:r>
    </w:p>
    <w:p w:rsidR="00857BFF" w:rsidRDefault="006F5445">
      <w:pPr>
        <w:pStyle w:val="normal"/>
        <w:keepLines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1.4. Оказание услуг </w:t>
      </w:r>
      <w:r>
        <w:rPr>
          <w:sz w:val="28"/>
          <w:szCs w:val="28"/>
        </w:rPr>
        <w:t xml:space="preserve">должно осуществляться в соответствии с Федеральным законом № 40-ФЗ от 25.04.02 г. «Об обязательном страховании гражданской ответственности владельцев транспортных средств», «Положением Банка России от 19 сентября 2014 года №431-П «О правилах обязательного </w:t>
      </w:r>
      <w:r>
        <w:rPr>
          <w:sz w:val="28"/>
          <w:szCs w:val="28"/>
        </w:rPr>
        <w:t>страхования гражданской ответственности владельцев транспортных средств»; «Указанием Банка России от 19 сентября 2014 года  №3384-У "О предельных размерах базовых ставок страховых тарифов и коэффициентах страховых тарифов, требованиях к структуре страховых</w:t>
      </w:r>
      <w:r>
        <w:rPr>
          <w:sz w:val="28"/>
          <w:szCs w:val="28"/>
        </w:rPr>
        <w:t xml:space="preserve"> тарифов, а также порядке их применения страховщиками при определении страховой премии по ОСАГО» (в редакции Указания Банка России от 20.03.2015г. № 3604-У), и Положением Банка России от 19.09.2014 г. № 433-П «О правилах проведения  независимой технической</w:t>
      </w:r>
      <w:r>
        <w:rPr>
          <w:sz w:val="28"/>
          <w:szCs w:val="28"/>
        </w:rPr>
        <w:t xml:space="preserve"> экспертизы транспортного средства». </w:t>
      </w:r>
    </w:p>
    <w:p w:rsidR="00857BFF" w:rsidRDefault="00857BFF">
      <w:pPr>
        <w:pStyle w:val="normal"/>
        <w:ind w:left="57" w:right="57" w:firstLine="708"/>
        <w:jc w:val="both"/>
        <w:rPr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ПРАВА И ОБЯЗАННОСТИ СТОРОН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(далее - Страхователь) обязан: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Предоставить Страховщику в письменном виде Заявление на страхование по установленной форме и указать в нем достоверные и достаточные для выдачи полисов сведения. 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При наступлении страхового случая: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принять все возможные и целесообразные мер</w:t>
      </w:r>
      <w:r>
        <w:rPr>
          <w:sz w:val="28"/>
          <w:szCs w:val="28"/>
        </w:rPr>
        <w:t>ы с целью уменьшения возможных убытков от происшествия, записать фамилии и адреса очевидцев и указать их в извещении о ДТП, принять меры по оформлению документов в соответствии с Правилами обязательного страхования гражданской ответственности владельцев тр</w:t>
      </w:r>
      <w:r>
        <w:rPr>
          <w:sz w:val="28"/>
          <w:szCs w:val="28"/>
        </w:rPr>
        <w:t>анспортных средств;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незамедлительно сообщить в  органы ГИБДД о происшедшем ДТП;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2.1.3. Произвести оплату страховой премии в порядке безналичного расчета в порядке, предусмотренном главой 4 настоящего Контракта.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2.1.4. В период действия настоящего Контра</w:t>
      </w:r>
      <w:r>
        <w:rPr>
          <w:sz w:val="28"/>
          <w:szCs w:val="28"/>
        </w:rPr>
        <w:t>кта обязан незамедлительно сообщать в письменной форме Страховщику об изменении сведений, указанных в полисах.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Страховщик обязан: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 При заключении Контракта ознакомить Страхователя с Правилами обязательного страхования гражданской ответственности</w:t>
      </w:r>
      <w:r>
        <w:rPr>
          <w:sz w:val="28"/>
          <w:szCs w:val="28"/>
        </w:rPr>
        <w:t xml:space="preserve"> владельцев транспортных средств, утвержденными Положением Банка России от 19 сентября 2014 года №431-П (далее по тексту – Правил).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2.2.2. Консультировать Страхователя по вопросам, связанным с обязательным страхованием.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2.2.3. После подписания  Контракта о</w:t>
      </w:r>
      <w:r>
        <w:rPr>
          <w:sz w:val="28"/>
          <w:szCs w:val="28"/>
        </w:rPr>
        <w:t xml:space="preserve">формить и выдать Страхователю страховые полисы и специальные знаки государственного образца на каждое транспортное средство Страхователя по адресу: г. Пермь, ул. Светлогорская, 18 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2.2.4. Бесплатно выдать перечень представителей Страховщика в субъектах Рос</w:t>
      </w:r>
      <w:r>
        <w:rPr>
          <w:sz w:val="28"/>
          <w:szCs w:val="28"/>
        </w:rPr>
        <w:t>сийской Федерации.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2.2.5. По письменному поручению Страхователя принимать на себя ведение дел в судебных и арбитражных органах от его имени, а также делать от его имени заявления в отношении предъявленных третьим лицом исковых требований.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2.2.6. Назначить </w:t>
      </w:r>
      <w:r>
        <w:rPr>
          <w:sz w:val="28"/>
          <w:szCs w:val="28"/>
        </w:rPr>
        <w:t>ответственное лицо по исполнению и обслуживанию настоящего Контракта и обеспечить за свой счет его выезд по адресу Страхователя для оформления необходимой документации.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2.2.7. Давать Страхователю разъяснения по всем вопросам, касающимся исполнения настояще</w:t>
      </w:r>
      <w:r>
        <w:rPr>
          <w:sz w:val="28"/>
          <w:szCs w:val="28"/>
        </w:rPr>
        <w:t>го Контракта.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2.2.8. При наступлении страховых случаев рассмотреть заявление о страховой выплате и приложенные к нему документы, а также произвести страховую выплату, либо мотивированно отказать в страховой выплате в срок, предусмотренный  Правилами обязат</w:t>
      </w:r>
      <w:r>
        <w:rPr>
          <w:sz w:val="28"/>
          <w:szCs w:val="28"/>
        </w:rPr>
        <w:t>ельного страхования гражданской владельцев транспортных средств, утвержденных Положением Банка России от 19 сентября 2014 года №431-П (далее по тексту – Правил).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2.2.9. Незамедлительно сообщать Страхователю о любых проблемах или задержках в исполнении поло</w:t>
      </w:r>
      <w:r>
        <w:rPr>
          <w:sz w:val="28"/>
          <w:szCs w:val="28"/>
        </w:rPr>
        <w:t>жений настоящего Контракта, а так же об отзыве или приостановлении Лицензии Страховщика.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2.2.10. В течение 2 (Двух) рабочих дней с момента предоставления на замену страхового полиса, в связи  с изменением сведений, содержащихся в них, выдать Страхователю п</w:t>
      </w:r>
      <w:r>
        <w:rPr>
          <w:sz w:val="28"/>
          <w:szCs w:val="28"/>
        </w:rPr>
        <w:t>ереоформленные (новые) страховой полис обязательного страхования.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2.2.11. Возместить Страхователю расходы, произведенные в целях уменьшения убытков.</w:t>
      </w:r>
    </w:p>
    <w:p w:rsidR="00857BFF" w:rsidRDefault="00857BFF">
      <w:pPr>
        <w:pStyle w:val="normal"/>
        <w:ind w:left="57" w:right="57"/>
        <w:jc w:val="both"/>
        <w:rPr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3.СРОКИ И УСЛОВИЯ ПРЕДОСТАВЛЕНИЯ УСЛУГ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Страховщик предоставляет услуги страхования гражданской ответственности владельцев транспортных средств в отношении транспортных средств, владельцем которых является Страхователь. </w:t>
      </w:r>
    </w:p>
    <w:p w:rsidR="00857BFF" w:rsidRDefault="006F5445">
      <w:pPr>
        <w:pStyle w:val="normal"/>
        <w:shd w:val="clear" w:color="auto" w:fill="FFFFFF"/>
        <w:tabs>
          <w:tab w:val="left" w:pos="-1843"/>
        </w:tabs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Срок оказания услуг –  12 месяцев с момента выдачи и начала дейст</w:t>
      </w:r>
      <w:r>
        <w:rPr>
          <w:sz w:val="28"/>
          <w:szCs w:val="28"/>
        </w:rPr>
        <w:t>вия полисов ОСАГО.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Страховая сумма, в пределах которой Страховщик обязуется при наступлении каждого страхового случая независимо от их числа в течение срока действия Контракта возместить потерпевшим причинённый вред, определяется в порядке, установлен</w:t>
      </w:r>
      <w:r>
        <w:rPr>
          <w:sz w:val="28"/>
          <w:szCs w:val="28"/>
        </w:rPr>
        <w:t>ном действующим законодательством.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Страховым случаем признаётся причинение в результате дорожно-транспортного происшествия в период действия Контракта вреда жизни, здоровью или имуществу потерпевшего, которое влечет за собой обязанность Страховщика пр</w:t>
      </w:r>
      <w:r>
        <w:rPr>
          <w:sz w:val="28"/>
          <w:szCs w:val="28"/>
        </w:rPr>
        <w:t>оизвести страховую выплату.</w:t>
      </w:r>
    </w:p>
    <w:p w:rsidR="00857BFF" w:rsidRDefault="00857BFF">
      <w:pPr>
        <w:pStyle w:val="normal"/>
        <w:ind w:left="57" w:right="57" w:firstLine="709"/>
        <w:jc w:val="center"/>
        <w:rPr>
          <w:sz w:val="28"/>
          <w:szCs w:val="28"/>
        </w:rPr>
      </w:pPr>
    </w:p>
    <w:p w:rsidR="00857BFF" w:rsidRDefault="006F5445">
      <w:pPr>
        <w:pStyle w:val="normal"/>
        <w:ind w:left="57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ЦЕНА КОНТРАКТА И ПОРЯДОК РАСЧЕТОВ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Общая цена настоящего Государственного контракта (страховая премия Страховщика) определена в соответствии со страховыми тарифами, установленными Правительством Российской Федерации (Приложение № 1), и составляет всего: ________________________________</w:t>
      </w:r>
      <w:r>
        <w:rPr>
          <w:sz w:val="28"/>
          <w:szCs w:val="28"/>
        </w:rPr>
        <w:t>_____ (__________________________) руб __________коп.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Финансирование настоящего Государственного контракта осуществляется за счет средств бюджета Пермского края 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 Цена настоящего Государственного контракта, указанная в пункте 4.1, является окончат</w:t>
      </w:r>
      <w:r>
        <w:rPr>
          <w:sz w:val="28"/>
          <w:szCs w:val="28"/>
        </w:rPr>
        <w:t>ельной (твердой) и не подлежит пересмотру между Сторонами в течение всего срока действия Государственного контракта, за исключением случаев, установленных законодательством РФ.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Цена настоящего Государственного контракта включает в себя компенсацию все</w:t>
      </w:r>
      <w:r>
        <w:rPr>
          <w:sz w:val="28"/>
          <w:szCs w:val="28"/>
        </w:rPr>
        <w:t>х издержек, связанных с оказанием услуг, в том числе на уплату налогов, сборов и других обязательных платежей, а также причитающееся Страховщику вознаграждение.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Страховщик не позднее чем за 5 (пять) рабочих дней до даты начала страхования, указанного </w:t>
      </w:r>
      <w:r>
        <w:rPr>
          <w:sz w:val="28"/>
          <w:szCs w:val="28"/>
        </w:rPr>
        <w:t>в Приложении №1, являющееся неотъемлемой часть настоящего Контракта,  выставляет Заказчику, Страхователю счет на оплату. Заказчик, Страхователь производит оплату в форме безналичного расчета в течение 5 (пяти) банковских дней со дня выставления Страховщико</w:t>
      </w:r>
      <w:r>
        <w:rPr>
          <w:sz w:val="28"/>
          <w:szCs w:val="28"/>
        </w:rPr>
        <w:t xml:space="preserve">м счета на оплату. 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 Датой оплаты страховых взносов является дата списания денежных средств с расчетного счет Заказчика.</w:t>
      </w:r>
    </w:p>
    <w:p w:rsidR="00857BFF" w:rsidRDefault="006F5445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Страховщик обязуется выдать полис ОСАГО в установленные в Приложении №1 сроки независимо от поступления денежных средств на рас</w:t>
      </w:r>
      <w:r>
        <w:rPr>
          <w:sz w:val="28"/>
          <w:szCs w:val="28"/>
        </w:rPr>
        <w:t>четный счет Страховщика.</w:t>
      </w:r>
    </w:p>
    <w:p w:rsidR="00857BFF" w:rsidRDefault="00857BFF">
      <w:pPr>
        <w:pStyle w:val="normal"/>
        <w:ind w:left="57" w:right="57" w:firstLine="709"/>
        <w:jc w:val="center"/>
        <w:rPr>
          <w:b/>
          <w:sz w:val="28"/>
          <w:szCs w:val="28"/>
        </w:rPr>
      </w:pPr>
    </w:p>
    <w:p w:rsidR="00857BFF" w:rsidRDefault="006F5445">
      <w:pPr>
        <w:pStyle w:val="normal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ОБЕСПЕЧЕНИЕ ИСПОЛНЕНИЯ КОНТРАКТА</w:t>
      </w:r>
    </w:p>
    <w:p w:rsidR="00857BFF" w:rsidRDefault="00857BFF">
      <w:pPr>
        <w:pStyle w:val="normal"/>
        <w:ind w:firstLine="709"/>
        <w:jc w:val="both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5.1. В целях обеспечения исполнения обязательств по настоящему контракту Страховщик представляет Заказчику обеспечение исполнения контракта в форме безотзывной банковской гарантии или внесения </w:t>
      </w:r>
      <w:r>
        <w:rPr>
          <w:sz w:val="28"/>
          <w:szCs w:val="28"/>
        </w:rPr>
        <w:t>денежных средств на расчетный счет Заказчика. Способ обеспечения исполнения контракта Страховщик выбирает самостоятельно.</w:t>
      </w:r>
    </w:p>
    <w:p w:rsidR="00857BFF" w:rsidRDefault="006F5445">
      <w:pPr>
        <w:pStyle w:val="normal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 xml:space="preserve">5.2. Страховщик предоставляет обеспечение исполнения настоящего контракта на сумму </w:t>
      </w:r>
      <w:r>
        <w:rPr>
          <w:b/>
          <w:sz w:val="28"/>
          <w:szCs w:val="28"/>
        </w:rPr>
        <w:t>______________ рублей ____ копеек</w:t>
      </w:r>
      <w:r>
        <w:rPr>
          <w:sz w:val="28"/>
          <w:szCs w:val="28"/>
        </w:rPr>
        <w:t>, что составляет 5</w:t>
      </w:r>
      <w:r>
        <w:rPr>
          <w:sz w:val="28"/>
          <w:szCs w:val="28"/>
        </w:rPr>
        <w:t xml:space="preserve">% от начальной (максимальной) цены контракта. </w:t>
      </w:r>
    </w:p>
    <w:p w:rsidR="00857BFF" w:rsidRDefault="006F5445">
      <w:pPr>
        <w:pStyle w:val="normal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5.3. В случае обеспечения исполнения обязательств по настоящему контракту в форме банковской гарантии, срок действия банковской гарантии должен превышать срок действия контракта не менее чем на 30 дней.</w:t>
      </w:r>
    </w:p>
    <w:p w:rsidR="00857BFF" w:rsidRDefault="006F5445">
      <w:pPr>
        <w:pStyle w:val="normal"/>
        <w:ind w:left="57" w:right="57" w:firstLine="709"/>
        <w:rPr>
          <w:sz w:val="28"/>
          <w:szCs w:val="28"/>
        </w:rPr>
      </w:pPr>
      <w:r>
        <w:rPr>
          <w:sz w:val="28"/>
          <w:szCs w:val="28"/>
        </w:rPr>
        <w:t>5.3.1. В случае обеспечения исполнения обязательств по настоящему контракту в форме банковской гарантии Страховщик обязан предоставить оригинал банковской гарантии в бухгалтерию Заказчика в течение 5 (Пять) дней с момента заключения контракта.</w:t>
      </w:r>
    </w:p>
    <w:p w:rsidR="00857BFF" w:rsidRDefault="006F5445">
      <w:pPr>
        <w:pStyle w:val="normal"/>
        <w:numPr>
          <w:ilvl w:val="1"/>
          <w:numId w:val="1"/>
        </w:numPr>
        <w:ind w:left="0" w:right="57" w:firstLine="491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>исполнения настоящего контракта (в случае перечисления денежных средств) будет возвращено страховщику при условии надлежащего исполнения им всех своих обязательств по настоящему контракту в течение 5 (Пять) банковских дней со дня получения Заказчиком соотв</w:t>
      </w:r>
      <w:r>
        <w:rPr>
          <w:sz w:val="28"/>
          <w:szCs w:val="28"/>
        </w:rPr>
        <w:t xml:space="preserve">етствующего письменного требования Поставщика. Денежные средства  возвращаются на счет Страховщика, реквизиты которого указаны в письменном требовании. </w:t>
      </w:r>
    </w:p>
    <w:p w:rsidR="00857BFF" w:rsidRDefault="006F5445">
      <w:pPr>
        <w:pStyle w:val="normal"/>
        <w:numPr>
          <w:ilvl w:val="1"/>
          <w:numId w:val="1"/>
        </w:numPr>
        <w:ind w:left="0" w:right="57" w:firstLine="709"/>
        <w:rPr>
          <w:sz w:val="28"/>
          <w:szCs w:val="28"/>
        </w:rPr>
      </w:pPr>
      <w:r>
        <w:rPr>
          <w:sz w:val="28"/>
          <w:szCs w:val="28"/>
        </w:rPr>
        <w:t>Размер возвращаемого обеспечения исполнения контракта может быть уменьшен Заказчиком на сумму неустойки</w:t>
      </w:r>
      <w:r>
        <w:rPr>
          <w:sz w:val="28"/>
          <w:szCs w:val="28"/>
        </w:rPr>
        <w:t xml:space="preserve"> (пени, штраф), подлежащей уплате, но невыплаченной Страховщиком Заказчику.</w:t>
      </w:r>
    </w:p>
    <w:p w:rsidR="00857BFF" w:rsidRDefault="006F5445">
      <w:pPr>
        <w:pStyle w:val="normal"/>
        <w:numPr>
          <w:ilvl w:val="1"/>
          <w:numId w:val="1"/>
        </w:numPr>
        <w:ind w:left="0" w:right="57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исполнения контракта распространяется, в том числе, на обязательства по уплате неустоек в виде штрафа, пени, предусмотренных контрактом, а так же убытков, понесенных За</w:t>
      </w:r>
      <w:r>
        <w:rPr>
          <w:sz w:val="28"/>
          <w:szCs w:val="28"/>
        </w:rPr>
        <w:t>казчиком в связи с неисполнением или ненадлежащим исполнением Страховщиком своих обязательств.</w:t>
      </w:r>
    </w:p>
    <w:p w:rsidR="00857BFF" w:rsidRDefault="006F5445">
      <w:pPr>
        <w:pStyle w:val="normal"/>
        <w:numPr>
          <w:ilvl w:val="1"/>
          <w:numId w:val="1"/>
        </w:numPr>
        <w:ind w:left="0" w:right="57" w:firstLine="709"/>
        <w:rPr>
          <w:sz w:val="28"/>
          <w:szCs w:val="28"/>
        </w:rPr>
      </w:pPr>
      <w:r>
        <w:rPr>
          <w:sz w:val="28"/>
          <w:szCs w:val="28"/>
        </w:rPr>
        <w:t>В случае если по каким-либо причинам обеспечение исполнения контракта перестало быть действительным, закончило свое действие или иным образом перестало обеспечив</w:t>
      </w:r>
      <w:r>
        <w:rPr>
          <w:sz w:val="28"/>
          <w:szCs w:val="28"/>
        </w:rPr>
        <w:t xml:space="preserve">ать исполнение страховщиком своих обязательств по контракту, соответствующий поставщик должен в течение 10 (Десяти) рабочих дней предоставить Заказчику иное (новое) обеспечение исполнения контракта. </w:t>
      </w:r>
    </w:p>
    <w:p w:rsidR="00857BFF" w:rsidRDefault="006F5445">
      <w:pPr>
        <w:pStyle w:val="normal"/>
        <w:numPr>
          <w:ilvl w:val="1"/>
          <w:numId w:val="1"/>
        </w:numPr>
        <w:ind w:left="0" w:right="57" w:firstLine="709"/>
        <w:rPr>
          <w:sz w:val="28"/>
          <w:szCs w:val="28"/>
        </w:rPr>
      </w:pPr>
      <w:r>
        <w:rPr>
          <w:sz w:val="28"/>
          <w:szCs w:val="28"/>
        </w:rPr>
        <w:t>В ходе исполнения контракта Страховщик вправе предостави</w:t>
      </w:r>
      <w:r>
        <w:rPr>
          <w:sz w:val="28"/>
          <w:szCs w:val="28"/>
        </w:rPr>
        <w:t>ть Заказчику обеспечение исполнения контракта, уменьшенное на размер выполненных обязательств, предусмотренных контрактом, взамен ранее предоставленного обеспечения исполнения контракта. При этом может быть изменен способ обеспечения исполнения контракта.</w:t>
      </w:r>
    </w:p>
    <w:p w:rsidR="00857BFF" w:rsidRDefault="00857BFF">
      <w:pPr>
        <w:pStyle w:val="normal"/>
        <w:ind w:left="57" w:right="57" w:firstLine="709"/>
        <w:jc w:val="center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ПОРЯДОК ПРИЕМКИ УСЛУГ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Приемка услуг осуществляется на основании законодательства Российской Федерации в области услуг обязательного страхования гражданской ответственности владельцев транспортных средств.</w:t>
      </w:r>
    </w:p>
    <w:p w:rsidR="00857BFF" w:rsidRDefault="006F5445">
      <w:pPr>
        <w:pStyle w:val="normal"/>
        <w:widowControl w:val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6.2. Для проверки оказанных услуг Страховщ</w:t>
      </w:r>
      <w:r>
        <w:rPr>
          <w:sz w:val="28"/>
          <w:szCs w:val="28"/>
        </w:rPr>
        <w:t>иком услуг, предусмотренных Контрактом, в части их соответствия условиям Контракта Заказчик 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</w:t>
      </w:r>
      <w:r>
        <w:rPr>
          <w:sz w:val="28"/>
          <w:szCs w:val="28"/>
        </w:rPr>
        <w:t>, экспертные организации на основании Контрактов.</w:t>
      </w:r>
    </w:p>
    <w:p w:rsidR="00857BFF" w:rsidRDefault="00857BFF">
      <w:pPr>
        <w:pStyle w:val="normal"/>
        <w:ind w:right="57"/>
        <w:jc w:val="both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 СТОРОН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Стороны несут ответственность за неисполнение либо ненадлежащее исполнение своих обязательств по настоящему контракту в соответствии с законодательством РФ.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Ответственно</w:t>
      </w:r>
      <w:r>
        <w:rPr>
          <w:sz w:val="28"/>
          <w:szCs w:val="28"/>
        </w:rPr>
        <w:t>сть Страховщика: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7.2.1. В случае просрочки исполнения Страховщиком обязательств (в том числе гарантийного обязательства),  предусмотренных контрактом, а также в иных случаях неисполнения или ненадлежащего исполнения страховщиком обязательств, предусмотренных контрактом, За</w:t>
      </w:r>
      <w:r>
        <w:rPr>
          <w:sz w:val="28"/>
          <w:szCs w:val="28"/>
        </w:rPr>
        <w:t>казчик направляет требование об уплате неустойки (штрафа, пеней). Пени начисляются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пеней ставки рефинансирован</w:t>
      </w:r>
      <w:r>
        <w:rPr>
          <w:sz w:val="28"/>
          <w:szCs w:val="28"/>
        </w:rPr>
        <w:t>ия Центрального банка РФ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7.2.2. За каждый факт неисполнения или ненадлежащего исполнения Страховщиком обязатель</w:t>
      </w:r>
      <w:r>
        <w:rPr>
          <w:sz w:val="28"/>
          <w:szCs w:val="28"/>
        </w:rPr>
        <w:t xml:space="preserve">ств, предусмотренных Контрактом, за исключением просрочки исполнения обязательств (в т. ч. гарантийного обязательства), предусмотренных Контрактом, размер штрафа устанавливается в виде </w:t>
      </w:r>
      <w:r>
        <w:rPr>
          <w:sz w:val="28"/>
          <w:szCs w:val="28"/>
        </w:rPr>
        <w:lastRenderedPageBreak/>
        <w:t>фиксированной суммы ________________________, что составляет 10 процент</w:t>
      </w:r>
      <w:r>
        <w:rPr>
          <w:sz w:val="28"/>
          <w:szCs w:val="28"/>
        </w:rPr>
        <w:t>ов цены Контракта.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7.2.3. За каждый факт неисполнения или ненадлежащего исполнения Страховщиком обязательства, предусмотренного Контрактом, которое не имеет стоимостного выражения, размер штрафа устанавливается в виде фиксированной суммы 1 000 (Одна тысяча</w:t>
      </w:r>
      <w:r>
        <w:rPr>
          <w:sz w:val="28"/>
          <w:szCs w:val="28"/>
        </w:rPr>
        <w:t>) руб.,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Ответственность Заказчика: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 В случае просрочки исполнения Заказчиком обязательств, а также в иных случаях неисполнения или ненадлежащего исполнения Заказчиком обязательств, предусмотренных контрактом, Страховщик вправе потребовать уплаты</w:t>
      </w:r>
      <w:r>
        <w:rPr>
          <w:sz w:val="28"/>
          <w:szCs w:val="28"/>
        </w:rPr>
        <w:t xml:space="preserve"> неустоек (штрафов, пеней). Пени начисляются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Контрактом срока исполнения обязательства. Такие пени устан</w:t>
      </w:r>
      <w:r>
        <w:rPr>
          <w:sz w:val="28"/>
          <w:szCs w:val="28"/>
        </w:rPr>
        <w:t xml:space="preserve">авливаются в размере одной трехсотой действующей на дату уплаты пеней ставки рефинансирования Центрального банка РФ от не уплаченной в срок суммы. 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7.3.2. За каждый факт неисполнения Заказчиком обязательств, предусмотренных Контрактом, за исключением проср</w:t>
      </w:r>
      <w:r>
        <w:rPr>
          <w:sz w:val="28"/>
          <w:szCs w:val="28"/>
        </w:rPr>
        <w:t>очки исполнения обязательств, предусмотренных Контрактом, размер штрафа устанавливается в виде фиксированной суммы 1 000 (Одна тысяча) руб.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Заказчик вправе удержать сумму неустойки из обеспечения Контракта. В случае недостатка (нехватки) денежных сред</w:t>
      </w:r>
      <w:r>
        <w:rPr>
          <w:sz w:val="28"/>
          <w:szCs w:val="28"/>
        </w:rPr>
        <w:t>ств, предоставленных в качестве обеспечения исполнения Контракта, для удержания суммы неустойки недостающая сумма вычитается Заказчиком из оплаты по настоящему Контракту.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Выплата неустойки и возмещение убытков не освобождает Стороны от выполнения обяз</w:t>
      </w:r>
      <w:r>
        <w:rPr>
          <w:sz w:val="28"/>
          <w:szCs w:val="28"/>
        </w:rPr>
        <w:t>ательств по Контракту.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Окончание срока действия Контракта не освобождает Исполнителя от ответственности за нарушение его условий в период действия Контракта.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Сторона освобождается от уплаты неустойки (штрафа, пеней), если докажет, что неисполнени</w:t>
      </w:r>
      <w:r>
        <w:rPr>
          <w:sz w:val="28"/>
          <w:szCs w:val="28"/>
        </w:rPr>
        <w:t>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57BFF" w:rsidRDefault="00857BFF">
      <w:pPr>
        <w:pStyle w:val="normal"/>
        <w:ind w:left="57" w:right="57"/>
        <w:jc w:val="center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ОБСТОЯТЕЛЬСТВА НЕПРЕОДОЛИМОЙ СИЛЫ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 Стороны не несут ответственности за невыполнение своих обязательств по</w:t>
      </w:r>
      <w:r>
        <w:rPr>
          <w:sz w:val="28"/>
          <w:szCs w:val="28"/>
        </w:rPr>
        <w:t xml:space="preserve"> Контракту, если докажут, что такое невыполнение обязательств явилось результатом действия непреодолимой силы.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При возникновении обстоятельств непреодолимой силы Сторона должна незамедлительно направить другой Стороне письменное уведомление о возникно</w:t>
      </w:r>
      <w:r>
        <w:rPr>
          <w:sz w:val="28"/>
          <w:szCs w:val="28"/>
        </w:rPr>
        <w:t>вении таких обстоятельств и их причинах с обязательством предпринять все возможные меры для надлежащего выполнения своих обязательств по Контракту.</w:t>
      </w:r>
    </w:p>
    <w:p w:rsidR="00857BFF" w:rsidRDefault="00857BFF">
      <w:pPr>
        <w:pStyle w:val="normal"/>
        <w:ind w:left="57" w:right="57"/>
        <w:jc w:val="center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РАЗРЕШЕНИЕ СПОРОВ</w:t>
      </w:r>
    </w:p>
    <w:p w:rsidR="00857BFF" w:rsidRDefault="006F5445">
      <w:pPr>
        <w:pStyle w:val="normal"/>
        <w:tabs>
          <w:tab w:val="left" w:pos="567"/>
        </w:tabs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 Все споры, возникающие в связи с исполнением настоящего Контракта, Стороны решают</w:t>
      </w:r>
      <w:r>
        <w:rPr>
          <w:sz w:val="28"/>
          <w:szCs w:val="28"/>
        </w:rPr>
        <w:t xml:space="preserve"> посредством переговоров, при недостижении договоренности спор подлежит передаче на рассмотрение в Арбитражный суд Пермского края.</w:t>
      </w:r>
    </w:p>
    <w:p w:rsidR="00857BFF" w:rsidRDefault="00857BFF">
      <w:pPr>
        <w:pStyle w:val="normal"/>
        <w:ind w:left="57" w:right="57"/>
        <w:jc w:val="both"/>
        <w:rPr>
          <w:b/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ПРОЧИЕ УСЛОВИЯ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Настоящий Контракт может быть расторгнут по соглашению сторон, по решению суда или в связи с одност</w:t>
      </w:r>
      <w:r>
        <w:rPr>
          <w:sz w:val="28"/>
          <w:szCs w:val="28"/>
        </w:rPr>
        <w:t>оронним отказом стороны Контракта от исполнения Контракта в соответствии с действующим законодательством РФ.</w:t>
      </w:r>
    </w:p>
    <w:p w:rsidR="00857BFF" w:rsidRDefault="006F5445">
      <w:pPr>
        <w:pStyle w:val="normal"/>
        <w:ind w:left="57"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>10.2. Все изменения и/или дополнения к Контракту осуществляются путем подписания Сторонами дополнительных соглашений, являющихся неотъемлемой частью Контракта,  в соответствии с требованиями законодательства.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 Любое уведомление, которое в соответствии с настоящим Контрактом одна Сторона направляет другой, высылается в виде письма, телеграммы или факса по адресу другой Стороны, указанному ниже, с обязательным подтверждением получения уведомления другой Стор</w:t>
      </w:r>
      <w:r>
        <w:rPr>
          <w:sz w:val="28"/>
          <w:szCs w:val="28"/>
        </w:rPr>
        <w:t>оной.</w:t>
      </w:r>
    </w:p>
    <w:p w:rsidR="00857BFF" w:rsidRDefault="006F5445">
      <w:pPr>
        <w:pStyle w:val="normal"/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10.4.</w:t>
      </w:r>
      <w:r>
        <w:rPr>
          <w:sz w:val="28"/>
          <w:szCs w:val="28"/>
        </w:rPr>
        <w:tab/>
        <w:t>Настоящий контракт заключен в электронном виде с применением усиленной квалифицированной электронной подписи Заказчика и Исполнителя, дополнительно настоящий контракт может быть заключен в печатном виде в двух экземплярах для Заказчика и Исполн</w:t>
      </w:r>
      <w:r>
        <w:rPr>
          <w:sz w:val="28"/>
          <w:szCs w:val="28"/>
        </w:rPr>
        <w:t>ителя, имеющих равную юридическую силу.</w:t>
      </w:r>
    </w:p>
    <w:p w:rsidR="00857BFF" w:rsidRDefault="006F5445">
      <w:pPr>
        <w:pStyle w:val="normal"/>
        <w:tabs>
          <w:tab w:val="left" w:pos="3544"/>
        </w:tabs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10.5 Приложения к контракту являются неотъемлемой частью контракта.</w:t>
      </w:r>
    </w:p>
    <w:p w:rsidR="00857BFF" w:rsidRDefault="006F5445">
      <w:pPr>
        <w:pStyle w:val="normal"/>
        <w:tabs>
          <w:tab w:val="left" w:pos="3544"/>
        </w:tabs>
        <w:ind w:left="57"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857BFF" w:rsidRDefault="006F5445">
      <w:pPr>
        <w:pStyle w:val="normal"/>
        <w:ind w:left="57" w:right="57" w:hanging="5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 Техническое задание(Спецификация)</w:t>
      </w:r>
    </w:p>
    <w:p w:rsidR="00857BFF" w:rsidRDefault="00857BFF">
      <w:pPr>
        <w:pStyle w:val="normal"/>
        <w:ind w:right="57"/>
        <w:jc w:val="both"/>
        <w:rPr>
          <w:sz w:val="28"/>
          <w:szCs w:val="28"/>
        </w:rPr>
      </w:pPr>
    </w:p>
    <w:p w:rsidR="00857BFF" w:rsidRDefault="006F5445">
      <w:pPr>
        <w:pStyle w:val="normal"/>
        <w:ind w:left="57" w:right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ЮРИДИЧЕСКИЕ АДРЕСА И БАНКОВСКИЕ РЕКВИЗИТЫ СТОРОН</w:t>
      </w:r>
    </w:p>
    <w:p w:rsidR="00857BFF" w:rsidRDefault="00857BFF">
      <w:pPr>
        <w:pStyle w:val="normal"/>
        <w:ind w:right="57"/>
        <w:jc w:val="both"/>
        <w:rPr>
          <w:b/>
          <w:sz w:val="28"/>
          <w:szCs w:val="28"/>
        </w:rPr>
      </w:pPr>
    </w:p>
    <w:p w:rsidR="00857BFF" w:rsidRDefault="00857BFF">
      <w:pPr>
        <w:pStyle w:val="normal"/>
        <w:ind w:left="57" w:right="57"/>
        <w:jc w:val="both"/>
        <w:rPr>
          <w:sz w:val="28"/>
          <w:szCs w:val="28"/>
        </w:rPr>
      </w:pPr>
    </w:p>
    <w:tbl>
      <w:tblPr>
        <w:tblStyle w:val="a5"/>
        <w:tblW w:w="9571" w:type="dxa"/>
        <w:tblInd w:w="0" w:type="dxa"/>
        <w:tblLayout w:type="fixed"/>
        <w:tblLook w:val="0000"/>
      </w:tblPr>
      <w:tblGrid>
        <w:gridCol w:w="4841"/>
        <w:gridCol w:w="4730"/>
      </w:tblGrid>
      <w:tr w:rsidR="00857BFF">
        <w:trPr>
          <w:trHeight w:val="5400"/>
        </w:trPr>
        <w:tc>
          <w:tcPr>
            <w:tcW w:w="4841" w:type="dxa"/>
          </w:tcPr>
          <w:p w:rsidR="00857BFF" w:rsidRDefault="006F544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Заказчик: ГКУСО ПК ЦПД г. Перм</w:t>
            </w:r>
            <w:r>
              <w:rPr>
                <w:b/>
                <w:sz w:val="28"/>
                <w:szCs w:val="28"/>
              </w:rPr>
              <w:t>и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адрес:614023, Пермский край, г. Пермь,  ул.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Светлогорская,18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ИНН/КПП 5908011849/590801001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л/с 02562000010 в УФК по Пермскому краю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Р/с 40201810100000000005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Отделение Пермь    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БИК 045773001    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тел/факс (342) 283-52-86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e-mail: zpd123@mail.ru</w:t>
            </w: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(Лебедева Е.В.)  </w:t>
            </w: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  <w:tc>
          <w:tcPr>
            <w:tcW w:w="4730" w:type="dxa"/>
            <w:shd w:val="clear" w:color="auto" w:fill="auto"/>
          </w:tcPr>
          <w:p w:rsidR="00857BFF" w:rsidRDefault="006F5445">
            <w:pPr>
              <w:pStyle w:val="normal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Страховщик: </w:t>
            </w: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b/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857BFF" w:rsidRDefault="006F544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(________________)</w:t>
            </w: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rPr>
                <w:sz w:val="28"/>
                <w:szCs w:val="28"/>
              </w:rPr>
            </w:pPr>
          </w:p>
          <w:p w:rsidR="00857BFF" w:rsidRDefault="00857BFF">
            <w:pPr>
              <w:pStyle w:val="normal"/>
              <w:ind w:firstLine="708"/>
              <w:rPr>
                <w:sz w:val="28"/>
                <w:szCs w:val="28"/>
              </w:rPr>
            </w:pPr>
          </w:p>
        </w:tc>
      </w:tr>
    </w:tbl>
    <w:p w:rsidR="00857BFF" w:rsidRDefault="00857BFF">
      <w:pPr>
        <w:pStyle w:val="normal"/>
        <w:rPr>
          <w:sz w:val="28"/>
          <w:szCs w:val="28"/>
        </w:rPr>
      </w:pPr>
    </w:p>
    <w:p w:rsidR="00857BFF" w:rsidRDefault="006F5445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857BFF" w:rsidRDefault="006F5445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государственному контракту №______от _______</w:t>
      </w:r>
    </w:p>
    <w:p w:rsidR="00857BFF" w:rsidRDefault="00857BFF">
      <w:pPr>
        <w:pStyle w:val="normal"/>
        <w:jc w:val="right"/>
        <w:rPr>
          <w:sz w:val="28"/>
          <w:szCs w:val="28"/>
        </w:rPr>
      </w:pPr>
    </w:p>
    <w:p w:rsidR="00857BFF" w:rsidRDefault="006F5445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задание(Спецификация)</w:t>
      </w:r>
    </w:p>
    <w:p w:rsidR="00857BFF" w:rsidRDefault="006F5445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оказание услуг по обязательному страхованию гражданской ответственности владельцев транспортных средств (ОСАГО)</w:t>
      </w:r>
    </w:p>
    <w:p w:rsidR="00857BFF" w:rsidRDefault="00857BFF">
      <w:pPr>
        <w:pStyle w:val="normal"/>
        <w:rPr>
          <w:sz w:val="28"/>
          <w:szCs w:val="28"/>
        </w:rPr>
      </w:pPr>
    </w:p>
    <w:sectPr w:rsidR="00857BFF" w:rsidSect="00857BFF">
      <w:pgSz w:w="11906" w:h="16838"/>
      <w:pgMar w:top="1134" w:right="850" w:bottom="1134" w:left="566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445" w:rsidRDefault="006F5445" w:rsidP="00857BFF">
      <w:r>
        <w:separator/>
      </w:r>
    </w:p>
  </w:endnote>
  <w:endnote w:type="continuationSeparator" w:id="1">
    <w:p w:rsidR="006F5445" w:rsidRDefault="006F5445" w:rsidP="00857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445" w:rsidRDefault="006F5445" w:rsidP="00857BFF">
      <w:r>
        <w:separator/>
      </w:r>
    </w:p>
  </w:footnote>
  <w:footnote w:type="continuationSeparator" w:id="1">
    <w:p w:rsidR="006F5445" w:rsidRDefault="006F5445" w:rsidP="00857B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C54CF"/>
    <w:multiLevelType w:val="multilevel"/>
    <w:tmpl w:val="8D86DAE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5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BFF"/>
    <w:rsid w:val="006F5445"/>
    <w:rsid w:val="00857BFF"/>
    <w:rsid w:val="00A7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857BFF"/>
    <w:pPr>
      <w:keepNext/>
      <w:jc w:val="both"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rsid w:val="00857B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57BFF"/>
    <w:pPr>
      <w:keepNext/>
      <w:jc w:val="both"/>
      <w:outlineLvl w:val="2"/>
    </w:pPr>
    <w:rPr>
      <w:i/>
      <w:sz w:val="16"/>
      <w:szCs w:val="16"/>
    </w:rPr>
  </w:style>
  <w:style w:type="paragraph" w:styleId="4">
    <w:name w:val="heading 4"/>
    <w:basedOn w:val="normal"/>
    <w:next w:val="normal"/>
    <w:rsid w:val="00857BF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857BFF"/>
    <w:pPr>
      <w:keepNext/>
      <w:ind w:firstLine="709"/>
      <w:jc w:val="center"/>
      <w:outlineLvl w:val="4"/>
    </w:pPr>
    <w:rPr>
      <w:b/>
    </w:rPr>
  </w:style>
  <w:style w:type="paragraph" w:styleId="6">
    <w:name w:val="heading 6"/>
    <w:basedOn w:val="normal"/>
    <w:next w:val="normal"/>
    <w:rsid w:val="00857B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57BFF"/>
  </w:style>
  <w:style w:type="table" w:customStyle="1" w:styleId="TableNormal">
    <w:name w:val="Table Normal"/>
    <w:rsid w:val="00857B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57BFF"/>
    <w:pPr>
      <w:jc w:val="center"/>
    </w:pPr>
    <w:rPr>
      <w:sz w:val="28"/>
      <w:szCs w:val="28"/>
    </w:rPr>
  </w:style>
  <w:style w:type="paragraph" w:styleId="a4">
    <w:name w:val="Subtitle"/>
    <w:basedOn w:val="normal"/>
    <w:next w:val="normal"/>
    <w:rsid w:val="00857BFF"/>
    <w:pPr>
      <w:spacing w:after="60"/>
      <w:jc w:val="center"/>
    </w:pPr>
    <w:rPr>
      <w:rFonts w:ascii="Arial" w:eastAsia="Arial" w:hAnsi="Arial" w:cs="Arial"/>
    </w:rPr>
  </w:style>
  <w:style w:type="table" w:customStyle="1" w:styleId="a5">
    <w:basedOn w:val="TableNormal"/>
    <w:rsid w:val="00857BF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1C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1C0F"/>
  </w:style>
  <w:style w:type="paragraph" w:styleId="a8">
    <w:name w:val="footer"/>
    <w:basedOn w:val="a"/>
    <w:link w:val="a9"/>
    <w:uiPriority w:val="99"/>
    <w:semiHidden/>
    <w:unhideWhenUsed/>
    <w:rsid w:val="00A71C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1C0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2549</Words>
  <Characters>14532</Characters>
  <Application>Microsoft Office Word</Application>
  <DocSecurity>0</DocSecurity>
  <Lines>121</Lines>
  <Paragraphs>34</Paragraphs>
  <ScaleCrop>false</ScaleCrop>
  <Company>SPecialiST RePack</Company>
  <LinksUpToDate>false</LinksUpToDate>
  <CharactersWithSpaces>17047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2019-11-02T07:41:00Z</dcterms:created>
  <dcterms:modified xsi:type="dcterms:W3CDTF">2019-11-02T07:41:00Z</dcterms:modified>
</cp:coreProperties>
</file>