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72E5" w14:textId="77777777" w:rsidR="00655627" w:rsidRPr="00864966" w:rsidRDefault="00655627">
      <w:pPr>
        <w:pStyle w:val="ConsPlusNormal"/>
        <w:jc w:val="both"/>
        <w:outlineLvl w:val="0"/>
      </w:pPr>
    </w:p>
    <w:p w14:paraId="21458C91" w14:textId="77777777" w:rsidR="00655627" w:rsidRPr="00864966" w:rsidRDefault="00F863CB">
      <w:pPr>
        <w:pStyle w:val="ConsPlusTitle"/>
        <w:jc w:val="center"/>
      </w:pPr>
      <w:r w:rsidRPr="00864966">
        <w:t>ФЕДЕРАЛЬНАЯ НОТАРИАЛЬНАЯ ПАЛАТА</w:t>
      </w:r>
    </w:p>
    <w:p w14:paraId="042E5432" w14:textId="77777777" w:rsidR="00655627" w:rsidRPr="00864966" w:rsidRDefault="00655627">
      <w:pPr>
        <w:pStyle w:val="ConsPlusTitle"/>
        <w:jc w:val="center"/>
      </w:pPr>
    </w:p>
    <w:p w14:paraId="0060BA84" w14:textId="77777777" w:rsidR="00655627" w:rsidRPr="00864966" w:rsidRDefault="00F863CB">
      <w:pPr>
        <w:pStyle w:val="ConsPlusTitle"/>
        <w:jc w:val="center"/>
      </w:pPr>
      <w:r w:rsidRPr="00864966">
        <w:t>ПИСЬМО</w:t>
      </w:r>
    </w:p>
    <w:p w14:paraId="19DFFDD9" w14:textId="518FE6DB" w:rsidR="00655627" w:rsidRPr="00864966" w:rsidRDefault="00F863CB">
      <w:pPr>
        <w:pStyle w:val="ConsPlusTitle"/>
        <w:jc w:val="center"/>
      </w:pPr>
      <w:bookmarkStart w:id="0" w:name="_GoBack"/>
      <w:r w:rsidRPr="00864966">
        <w:t xml:space="preserve">от 15 января 2020 г. </w:t>
      </w:r>
      <w:r w:rsidR="00FB44D1">
        <w:t>№</w:t>
      </w:r>
      <w:r w:rsidRPr="00864966">
        <w:t xml:space="preserve"> 121/03-16-3</w:t>
      </w:r>
    </w:p>
    <w:bookmarkEnd w:id="0"/>
    <w:p w14:paraId="411A2189" w14:textId="77777777" w:rsidR="00655627" w:rsidRPr="00864966" w:rsidRDefault="00655627">
      <w:pPr>
        <w:pStyle w:val="ConsPlusNormal"/>
        <w:jc w:val="both"/>
      </w:pPr>
    </w:p>
    <w:p w14:paraId="2285535A" w14:textId="36B1B919" w:rsidR="00655627" w:rsidRPr="00864966" w:rsidRDefault="00F863CB">
      <w:pPr>
        <w:pStyle w:val="ConsPlusNormal"/>
        <w:ind w:firstLine="540"/>
        <w:jc w:val="both"/>
      </w:pPr>
      <w:r w:rsidRPr="00864966">
        <w:t>В связи с утверждением Президиумом Верховного Суда Российской Федерации 25 декабря 2019 года Обзора судебной практики по некоторым вопросам применения законодательства о хозяйственных обществах (далее - Обзор) обращаю внимание на следующее.</w:t>
      </w:r>
    </w:p>
    <w:p w14:paraId="6FDB73CB" w14:textId="23A71648" w:rsidR="00655627" w:rsidRPr="00864966" w:rsidRDefault="00F863CB">
      <w:pPr>
        <w:pStyle w:val="ConsPlusNormal"/>
        <w:spacing w:before="240"/>
        <w:ind w:firstLine="540"/>
        <w:jc w:val="both"/>
      </w:pPr>
      <w:r w:rsidRPr="00864966">
        <w:t>1. Пункт 2 Обзора разъясняет, что решение общего собрания участников общества с ограниченной ответственностью, в соответствии с которым в отношении решений общества будет применяться альтернативный способ подтверждения, требует нотариального удостоверения.</w:t>
      </w:r>
    </w:p>
    <w:p w14:paraId="50F61341" w14:textId="5C85ED14" w:rsidR="00655627" w:rsidRPr="00864966" w:rsidRDefault="00F863CB">
      <w:pPr>
        <w:pStyle w:val="ConsPlusNormal"/>
        <w:spacing w:before="240"/>
        <w:ind w:firstLine="540"/>
        <w:jc w:val="both"/>
      </w:pPr>
      <w:r w:rsidRPr="00864966">
        <w:t>Таким образом, если в соответствии со статьей 67.1 Гражданского кодекса Российской Федерации уставом общества с ограниченной ответственностью не предусмотрен иной способ подтверждения решения общего собрания участников общества и участники общества хотят избрать альтернативный способ подтверждения решением общего собрания участников общества, то принятие такого решения требует нотариального удостоверения в порядке, установленном статьей 103.10 Основ законодательства Российской Федерации о нотариате.</w:t>
      </w:r>
    </w:p>
    <w:p w14:paraId="0B4D7CA8" w14:textId="22565281" w:rsidR="00655627" w:rsidRPr="00864966" w:rsidRDefault="00F863CB">
      <w:pPr>
        <w:pStyle w:val="ConsPlusNormal"/>
        <w:spacing w:before="240"/>
        <w:ind w:firstLine="540"/>
        <w:jc w:val="both"/>
      </w:pPr>
      <w:r w:rsidRPr="00864966">
        <w:t xml:space="preserve">Обращаю также внимание, что пунктом 107 Постановления Пленума Верховного Суда Российской Федерации от 23 июня 2015 года </w:t>
      </w:r>
      <w:r w:rsidR="00FB44D1">
        <w:t>№</w:t>
      </w:r>
      <w:r w:rsidRPr="00864966">
        <w:t xml:space="preserve"> 25 </w:t>
      </w:r>
      <w:r w:rsidR="00FB44D1">
        <w:t>«</w:t>
      </w:r>
      <w:r w:rsidRPr="00864966">
        <w:t>О применении судами некоторых положений раздела I части первой Гражданского кодекса Российской Федерации</w:t>
      </w:r>
      <w:r w:rsidR="00FB44D1">
        <w:t>»</w:t>
      </w:r>
      <w:r w:rsidRPr="00864966">
        <w:t xml:space="preserve"> разъясняется, что решения очных собраний участников хозяйственных обществ, не удостоверенные нотариусом или лицом, осуществляющим ведение реестра акционеров и выполняющим функции счетной комиссии, в порядке, установленном подпунктами 1 - 3 пункта 3 статьи 67.1 Гражданского кодекса Российской Федерации, если иной способ удостоверения не предусмотрен уставом общества с ограниченной ответственностью либо решением общего собрания участников такого общества, принятым участниками общества единогласно, являются ничтожными применительно к пункту 3 статьи 163 Гражданского кодекса Российской Федерации.</w:t>
      </w:r>
    </w:p>
    <w:p w14:paraId="36B3FCEB" w14:textId="77777777" w:rsidR="00655627" w:rsidRPr="00864966" w:rsidRDefault="00F863CB">
      <w:pPr>
        <w:pStyle w:val="ConsPlusNormal"/>
        <w:spacing w:before="240"/>
        <w:ind w:firstLine="540"/>
        <w:jc w:val="both"/>
      </w:pPr>
      <w:r w:rsidRPr="00864966">
        <w:t>В связи с этим, если нотариусу для совершения нотариального действия представляется протокол общего собрания участников хозяйственного общества, содержащий решение общего собрания, принятое после 25 декабря 2019 года, принятие которого не подтверждено в соответствии с указанными выше требованиями, то нотариус не может принять такой документ для подтверждения каких-либо обстоятельств.</w:t>
      </w:r>
    </w:p>
    <w:p w14:paraId="31FA8C94" w14:textId="77777777" w:rsidR="00655627" w:rsidRPr="00864966" w:rsidRDefault="00F863CB">
      <w:pPr>
        <w:pStyle w:val="ConsPlusNormal"/>
        <w:spacing w:before="240"/>
        <w:ind w:firstLine="540"/>
        <w:jc w:val="both"/>
      </w:pPr>
      <w:r w:rsidRPr="00864966">
        <w:t>Если в подтверждение принятия решения общего собрания участников общества представляется предшествующее решение общего собрания о выборе альтернативного способа подтверждения решения на будущее время, такое предшествующее решение должно быть удостоверено нотариусом или подтверждено иным способом в порядке, установленном уставом общества.</w:t>
      </w:r>
    </w:p>
    <w:p w14:paraId="73EFCEFF" w14:textId="7F9F4FCE" w:rsidR="00655627" w:rsidRPr="00864966" w:rsidRDefault="00F863CB">
      <w:pPr>
        <w:pStyle w:val="ConsPlusNormal"/>
        <w:spacing w:before="240"/>
        <w:ind w:firstLine="540"/>
        <w:jc w:val="both"/>
      </w:pPr>
      <w:r w:rsidRPr="00864966">
        <w:t>2. Пункт 3 Обзора разъясняет, что требование о нотариальном удостоверении, установленное подпунктом 3 пункта 3 статьи 67.1 Гражданского кодекса Российской Федерации, распространяется и на решение единственного участника.</w:t>
      </w:r>
    </w:p>
    <w:p w14:paraId="51E5068B" w14:textId="02E12DF7" w:rsidR="00655627" w:rsidRPr="00864966" w:rsidRDefault="00F863CB">
      <w:pPr>
        <w:pStyle w:val="ConsPlusNormal"/>
        <w:spacing w:before="240"/>
        <w:ind w:firstLine="540"/>
        <w:jc w:val="both"/>
      </w:pPr>
      <w:r w:rsidRPr="00864966">
        <w:t xml:space="preserve">Ранее Федеральная нотариальная палата в пункте 2.3 Пособия по удостоверению нотариусом принятия общим собранием участников хозяйственного общества решения и состава участников общества, присутствовавших, при его принятии разъясняла, что на общество с ограниченной ответственностью, состоящее из одного участника, положения статьи 67.1 Гражданского кодекса Российской Федерации не распространяются. Вместе с тем, в связи с разъяснениями, данными в Обзоре, Федеральная нотариальная палата рекомендует нотариусам при предоставлении для совершения нотариального действия решения единственного участника, принятого после 25 </w:t>
      </w:r>
      <w:r w:rsidRPr="00864966">
        <w:lastRenderedPageBreak/>
        <w:t>декабря 2019 года, проверять его надлежащее подтверждение.</w:t>
      </w:r>
    </w:p>
    <w:p w14:paraId="5A38F0B7" w14:textId="58E656D4" w:rsidR="00655627" w:rsidRPr="00864966" w:rsidRDefault="00F863CB">
      <w:pPr>
        <w:pStyle w:val="ConsPlusNormal"/>
        <w:spacing w:before="240"/>
        <w:ind w:firstLine="540"/>
        <w:jc w:val="both"/>
      </w:pPr>
      <w:r w:rsidRPr="00864966">
        <w:t>При этом обращаю внимание, что нотариальное действие - удостоверение решения органа управления юридического лица, совершаемое в соответствии со статьей 103.10 Основ законодательства Российской Федерации о нотариате, применяется только при удостоверении решений коллегиальных органов управления юридического лица, поскольку требует участия нотариуса в собрании или заседании органа управления.</w:t>
      </w:r>
    </w:p>
    <w:p w14:paraId="55777DBD" w14:textId="48F3DDE6" w:rsidR="00655627" w:rsidRPr="00864966" w:rsidRDefault="00F863CB">
      <w:pPr>
        <w:pStyle w:val="ConsPlusNormal"/>
        <w:spacing w:before="240"/>
        <w:ind w:firstLine="540"/>
        <w:jc w:val="both"/>
      </w:pPr>
      <w:r w:rsidRPr="00864966">
        <w:t xml:space="preserve">Исходя из системного толкования статьи 67.1 Гражданского кодекса Российской Федерации, статей 17 (пункт 3) и 39 Федерального закона </w:t>
      </w:r>
      <w:r w:rsidR="00FB44D1">
        <w:t>«</w:t>
      </w:r>
      <w:r w:rsidRPr="00864966">
        <w:t>Об обществах с ограниченной ответственностью</w:t>
      </w:r>
      <w:r w:rsidR="00FB44D1">
        <w:t>»</w:t>
      </w:r>
      <w:r w:rsidRPr="00864966">
        <w:t>, а также пункта 3 Обзора, по мнению Федеральной нотариальной палаты, решение единственного участника общества с ограничений ответственностью может быть подтверждено в достаточной степени путем проверки личности и полномочий лица, подписывающего соответствующий документ, что полностью соответствует действиям, совершаемым нотариусом при свидетельствовании подлинности подписи.</w:t>
      </w:r>
    </w:p>
    <w:p w14:paraId="641F8CA8" w14:textId="77777777" w:rsidR="00655627" w:rsidRPr="00864966" w:rsidRDefault="00F863CB">
      <w:pPr>
        <w:pStyle w:val="ConsPlusNormal"/>
        <w:spacing w:before="240"/>
        <w:ind w:firstLine="540"/>
        <w:jc w:val="both"/>
      </w:pPr>
      <w:r w:rsidRPr="00864966">
        <w:t>В связи с этим, для подтверждения решения единственного участника общества с ограниченной ответственностью рекомендуется свидетельствовать подлинность подписи единственного участника общества на таком решении. То же действие может применяться и для подтверждения принятия решения единственным акционером.</w:t>
      </w:r>
    </w:p>
    <w:p w14:paraId="2963F06F" w14:textId="77777777" w:rsidR="00655627" w:rsidRPr="00864966" w:rsidRDefault="00F863CB">
      <w:pPr>
        <w:pStyle w:val="ConsPlusNormal"/>
        <w:spacing w:before="240"/>
        <w:ind w:firstLine="540"/>
        <w:jc w:val="both"/>
      </w:pPr>
      <w:r w:rsidRPr="00864966">
        <w:t>Прошу довести данную информацию до сведения нотариусов - членов нотариальных палат субъектов Российской Федерации.</w:t>
      </w:r>
    </w:p>
    <w:p w14:paraId="7A0B9F46" w14:textId="77777777" w:rsidR="00655627" w:rsidRPr="00864966" w:rsidRDefault="00655627">
      <w:pPr>
        <w:pStyle w:val="ConsPlusNormal"/>
        <w:jc w:val="both"/>
      </w:pPr>
    </w:p>
    <w:p w14:paraId="2AEA2F2D" w14:textId="77777777" w:rsidR="00655627" w:rsidRPr="00864966" w:rsidRDefault="00F863CB">
      <w:pPr>
        <w:pStyle w:val="ConsPlusNormal"/>
        <w:jc w:val="right"/>
      </w:pPr>
      <w:r w:rsidRPr="00864966">
        <w:t>Президент</w:t>
      </w:r>
    </w:p>
    <w:p w14:paraId="752096CE" w14:textId="77777777" w:rsidR="00655627" w:rsidRPr="00864966" w:rsidRDefault="00F863CB">
      <w:pPr>
        <w:pStyle w:val="ConsPlusNormal"/>
        <w:jc w:val="right"/>
      </w:pPr>
      <w:r w:rsidRPr="00864966">
        <w:t>Федеральной нотариальной палаты</w:t>
      </w:r>
    </w:p>
    <w:p w14:paraId="7E464548" w14:textId="77777777" w:rsidR="00655627" w:rsidRPr="00864966" w:rsidRDefault="00F863CB">
      <w:pPr>
        <w:pStyle w:val="ConsPlusNormal"/>
        <w:jc w:val="right"/>
      </w:pPr>
      <w:r w:rsidRPr="00864966">
        <w:t>К.А.КОРСИК</w:t>
      </w:r>
    </w:p>
    <w:p w14:paraId="68DCE373" w14:textId="77777777" w:rsidR="00655627" w:rsidRPr="00864966" w:rsidRDefault="00655627">
      <w:pPr>
        <w:pStyle w:val="ConsPlusNormal"/>
        <w:jc w:val="both"/>
      </w:pPr>
    </w:p>
    <w:p w14:paraId="7D0E9C33" w14:textId="77777777" w:rsidR="00655627" w:rsidRPr="00864966" w:rsidRDefault="00655627">
      <w:pPr>
        <w:pStyle w:val="ConsPlusNormal"/>
        <w:jc w:val="both"/>
      </w:pPr>
    </w:p>
    <w:p w14:paraId="348B402C" w14:textId="77777777" w:rsidR="00F863CB" w:rsidRPr="00864966" w:rsidRDefault="00F863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863CB" w:rsidRPr="00864966" w:rsidSect="00864966">
      <w:headerReference w:type="default" r:id="rId6"/>
      <w:footerReference w:type="default" r:id="rId7"/>
      <w:pgSz w:w="11906" w:h="16838"/>
      <w:pgMar w:top="284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68961" w14:textId="77777777" w:rsidR="0002483C" w:rsidRDefault="0002483C">
      <w:pPr>
        <w:spacing w:after="0" w:line="240" w:lineRule="auto"/>
      </w:pPr>
      <w:r>
        <w:separator/>
      </w:r>
    </w:p>
  </w:endnote>
  <w:endnote w:type="continuationSeparator" w:id="0">
    <w:p w14:paraId="001F272B" w14:textId="77777777" w:rsidR="0002483C" w:rsidRDefault="00024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2D64" w14:textId="77777777" w:rsidR="00655627" w:rsidRDefault="0065562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655627" w14:paraId="0506E153" w14:textId="77777777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365008F" w14:textId="77777777" w:rsidR="00655627" w:rsidRDefault="00F863CB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4D366BD" w14:textId="147DCE9F" w:rsidR="00655627" w:rsidRDefault="0002483C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F863CB">
              <w:rPr>
                <w:b/>
                <w:bCs/>
                <w:color w:val="0000FF"/>
                <w:sz w:val="20"/>
                <w:szCs w:val="20"/>
              </w:rPr>
              <w:t>www.co</w:t>
            </w:r>
            <w:r w:rsidR="00FB44D1">
              <w:rPr>
                <w:b/>
                <w:bCs/>
                <w:color w:val="0000FF"/>
                <w:sz w:val="20"/>
                <w:szCs w:val="20"/>
              </w:rPr>
              <w:t>№</w:t>
            </w:r>
            <w:r w:rsidR="00F863CB">
              <w:rPr>
                <w:b/>
                <w:bCs/>
                <w:color w:val="0000FF"/>
                <w:sz w:val="20"/>
                <w:szCs w:val="20"/>
              </w:rPr>
              <w:t>sulta</w:t>
            </w:r>
            <w:r w:rsidR="00FB44D1">
              <w:rPr>
                <w:b/>
                <w:bCs/>
                <w:color w:val="0000FF"/>
                <w:sz w:val="20"/>
                <w:szCs w:val="20"/>
              </w:rPr>
              <w:t>№</w:t>
            </w:r>
            <w:r w:rsidR="00F863CB">
              <w:rPr>
                <w:b/>
                <w:bCs/>
                <w:color w:val="0000FF"/>
                <w:sz w:val="20"/>
                <w:szCs w:val="20"/>
              </w:rPr>
              <w:t>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D190CA5" w14:textId="77777777" w:rsidR="00655627" w:rsidRDefault="00F863CB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864966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864966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73FED649" w14:textId="77777777" w:rsidR="00655627" w:rsidRDefault="0065562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E45B2" w14:textId="77777777" w:rsidR="0002483C" w:rsidRDefault="0002483C">
      <w:pPr>
        <w:spacing w:after="0" w:line="240" w:lineRule="auto"/>
      </w:pPr>
      <w:r>
        <w:separator/>
      </w:r>
    </w:p>
  </w:footnote>
  <w:footnote w:type="continuationSeparator" w:id="0">
    <w:p w14:paraId="0B6122C2" w14:textId="77777777" w:rsidR="0002483C" w:rsidRDefault="00024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7FB3" w14:textId="77777777" w:rsidR="00655627" w:rsidRPr="00864966" w:rsidRDefault="00F863CB" w:rsidP="00864966">
    <w:pPr>
      <w:pStyle w:val="a3"/>
    </w:pPr>
    <w:r w:rsidRPr="0086496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66"/>
    <w:rsid w:val="0002483C"/>
    <w:rsid w:val="00655627"/>
    <w:rsid w:val="00864966"/>
    <w:rsid w:val="00F863CB"/>
    <w:rsid w:val="00FB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1F369"/>
  <w14:defaultImageDpi w14:val="0"/>
  <w15:docId w15:val="{FFBC317C-B007-4C5E-A2AB-D8B483D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649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4966"/>
  </w:style>
  <w:style w:type="paragraph" w:styleId="a5">
    <w:name w:val="footer"/>
    <w:basedOn w:val="a"/>
    <w:link w:val="a6"/>
    <w:uiPriority w:val="99"/>
    <w:unhideWhenUsed/>
    <w:rsid w:val="008649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4224</Characters>
  <Application>Microsoft Office Word</Application>
  <DocSecurity>2</DocSecurity>
  <Lines>35</Lines>
  <Paragraphs>9</Paragraphs>
  <ScaleCrop>false</ScaleCrop>
  <Company>КонсультантПлюс Версия 4018.00.50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ФНП от 15.01.2020 N 121/03-16-3&lt;О применении некоторых положений обзора судебной практики по некоторым вопросам применения законодательства о хозяйственных обществах, утв. Президиумом Верховного Суда РФ 25.12.2019&gt;</dc:title>
  <dc:subject/>
  <dc:creator>Сидаев Дмитрий</dc:creator>
  <cp:keywords/>
  <dc:description/>
  <cp:lastModifiedBy>Сидаев Дмитрий</cp:lastModifiedBy>
  <cp:revision>2</cp:revision>
  <dcterms:created xsi:type="dcterms:W3CDTF">2020-03-06T10:29:00Z</dcterms:created>
  <dcterms:modified xsi:type="dcterms:W3CDTF">2020-03-06T10:29:00Z</dcterms:modified>
</cp:coreProperties>
</file>