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АРЕНДЫ АВТОМОБИЛЯ С ЭКИПАЖЕМ №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sz w:val="24"/>
          <w:szCs w:val="24"/>
          <w:rtl w:val="0"/>
        </w:rPr>
        <w:t xml:space="preserve">Москва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Индивидуальный предприниматель Иванов Иван Иванович паспорт 98 76 № 543210, выдан отделом милиции № 3 по Ленинскому району г. Екатеринбурга, 02.03.2001, зарегистрированный по адресу: 000000, г. Москва, ул. Строителей, д. 1, кв. 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ЕГРИП 123456879876543, именуем</w:t>
      </w:r>
      <w:r w:rsidDel="00000000" w:rsidR="00000000" w:rsidRPr="00000000">
        <w:rPr>
          <w:sz w:val="24"/>
          <w:szCs w:val="24"/>
          <w:rtl w:val="0"/>
        </w:rPr>
        <w:t xml:space="preserve">ый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одной стороны, и Индивидуальный предприниматель </w:t>
      </w:r>
      <w:r w:rsidDel="00000000" w:rsidR="00000000" w:rsidRPr="00000000">
        <w:rPr>
          <w:sz w:val="24"/>
          <w:szCs w:val="24"/>
          <w:rtl w:val="0"/>
        </w:rPr>
        <w:t xml:space="preserve">Петров Порфирий Петрович, паспорт 12 34 № 567890, выдан отделом милиции № 5 по Ленинскому району г. Екатеринбурга, 02.02.2001, зарегистрированный по адресу: 000000, г. Москва, ул. Строителей, д. 5, кв. 12, ЕГРИП 123456879876543,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именуем</w:t>
      </w:r>
      <w:r w:rsidDel="00000000" w:rsidR="00000000" w:rsidRPr="00000000">
        <w:rPr>
          <w:sz w:val="24"/>
          <w:szCs w:val="24"/>
          <w:rtl w:val="0"/>
        </w:rPr>
        <w:t xml:space="preserve">ый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Стороны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1.1. Арендодатель предоставляет Арендатору легковой автомобиль марки </w:t>
      </w:r>
      <w:r w:rsidDel="00000000" w:rsidR="00000000" w:rsidRPr="00000000">
        <w:rPr>
          <w:sz w:val="24"/>
          <w:szCs w:val="24"/>
          <w:rtl w:val="0"/>
        </w:rPr>
        <w:t xml:space="preserve">ВАЗ 2110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выпуска </w:t>
      </w:r>
      <w:r w:rsidDel="00000000" w:rsidR="00000000" w:rsidRPr="00000000">
        <w:rPr>
          <w:sz w:val="24"/>
          <w:szCs w:val="24"/>
          <w:rtl w:val="0"/>
        </w:rPr>
        <w:t xml:space="preserve">2010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года, производство </w:t>
      </w:r>
      <w:r w:rsidDel="00000000" w:rsidR="00000000" w:rsidRPr="00000000">
        <w:rPr>
          <w:sz w:val="24"/>
          <w:szCs w:val="24"/>
          <w:rtl w:val="0"/>
        </w:rPr>
        <w:t xml:space="preserve">Россия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идентификационный номер (VIN)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JN1WNYD21U0000001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двигатель N </w:t>
      </w:r>
      <w:r w:rsidDel="00000000" w:rsidR="00000000" w:rsidRPr="00000000">
        <w:rPr>
          <w:sz w:val="24"/>
          <w:szCs w:val="24"/>
          <w:rtl w:val="0"/>
        </w:rPr>
        <w:t xml:space="preserve">123456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кузов N </w:t>
      </w:r>
      <w:r w:rsidDel="00000000" w:rsidR="00000000" w:rsidRPr="00000000">
        <w:rPr>
          <w:sz w:val="24"/>
          <w:szCs w:val="24"/>
          <w:rtl w:val="0"/>
        </w:rPr>
        <w:t xml:space="preserve">V0057896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синего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цвета, номерной знак </w:t>
      </w:r>
      <w:r w:rsidDel="00000000" w:rsidR="00000000" w:rsidRPr="00000000">
        <w:rPr>
          <w:sz w:val="24"/>
          <w:szCs w:val="24"/>
          <w:rtl w:val="0"/>
        </w:rPr>
        <w:t xml:space="preserve">А 111 АА 166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зарегистрированный «</w:t>
      </w:r>
      <w:r w:rsidDel="00000000" w:rsidR="00000000" w:rsidRPr="00000000">
        <w:rPr>
          <w:sz w:val="24"/>
          <w:szCs w:val="24"/>
          <w:rtl w:val="0"/>
        </w:rPr>
        <w:t xml:space="preserve">14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 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2018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в ГИБДД </w:t>
      </w:r>
      <w:r w:rsidDel="00000000" w:rsidR="00000000" w:rsidRPr="00000000">
        <w:rPr>
          <w:sz w:val="24"/>
          <w:szCs w:val="24"/>
          <w:rtl w:val="0"/>
        </w:rPr>
        <w:t xml:space="preserve">Ленинского района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района, именуемый в дальнейшем - автомобиль, во временное владение и пользование за плату, а также оказывает Арендатору своими силами услуги по управлению автомобилем и по его технической эксплуатации.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 Предоставляемый в аренду автомобиль принадлежит Арендодателю на основании </w:t>
      </w:r>
      <w:r w:rsidDel="00000000" w:rsidR="00000000" w:rsidRPr="00000000">
        <w:rPr>
          <w:sz w:val="24"/>
          <w:szCs w:val="24"/>
          <w:rtl w:val="0"/>
        </w:rPr>
        <w:t xml:space="preserve">договора купли-продажи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от «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апреля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года N </w:t>
      </w:r>
      <w:r w:rsidDel="00000000" w:rsidR="00000000" w:rsidRPr="00000000">
        <w:rPr>
          <w:sz w:val="24"/>
          <w:szCs w:val="24"/>
          <w:rtl w:val="0"/>
        </w:rPr>
        <w:t xml:space="preserve">123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праве собственности.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1.3. Автомобиль передается в комплекте с</w:t>
      </w:r>
      <w:r w:rsidDel="00000000" w:rsidR="00000000" w:rsidRPr="00000000">
        <w:rPr>
          <w:sz w:val="24"/>
          <w:szCs w:val="24"/>
          <w:rtl w:val="0"/>
        </w:rPr>
        <w:t xml:space="preserve"> навигатором.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sz w:val="24"/>
          <w:szCs w:val="24"/>
          <w:rtl w:val="0"/>
        </w:rPr>
        <w:t xml:space="preserve">Автомобиль передается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срок с «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 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до «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и может быть продлен сторонами по взаимному согласию на </w:t>
      </w:r>
      <w:r w:rsidDel="00000000" w:rsidR="00000000" w:rsidRPr="00000000">
        <w:rPr>
          <w:sz w:val="24"/>
          <w:szCs w:val="24"/>
          <w:rtl w:val="0"/>
        </w:rPr>
        <w:t xml:space="preserve">1 (один) год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дней после направления этого письма.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1.7. Арендная плата по договору составляет </w:t>
      </w:r>
      <w:r w:rsidDel="00000000" w:rsidR="00000000" w:rsidRPr="00000000">
        <w:rPr>
          <w:sz w:val="24"/>
          <w:szCs w:val="24"/>
          <w:rtl w:val="0"/>
        </w:rPr>
        <w:t xml:space="preserve">100 000 (сто тысяч)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рублей 00 копеек в месяц . Арендная плата уплачивается Арендатором не позднее </w:t>
      </w: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числа месяца, следующего за расчетным, путем перечисления денежных средств в размере </w:t>
      </w:r>
      <w:r w:rsidDel="00000000" w:rsidR="00000000" w:rsidRPr="00000000">
        <w:rPr>
          <w:sz w:val="24"/>
          <w:szCs w:val="24"/>
          <w:rtl w:val="0"/>
        </w:rPr>
        <w:t xml:space="preserve">100 000 (сто тысяч) рублей 00 копеек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1.9. 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1.10. Арендатор не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1.11. Автомобиль застрахован по договору от «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сентября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2020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года N </w:t>
      </w:r>
      <w:r w:rsidDel="00000000" w:rsidR="00000000" w:rsidRPr="00000000">
        <w:rPr>
          <w:sz w:val="24"/>
          <w:szCs w:val="24"/>
          <w:rtl w:val="0"/>
        </w:rPr>
        <w:t xml:space="preserve">14785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Копия прилагается.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1.12. Требования к экипажу: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количество: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человек, в том числе: водитель 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</w:t>
      </w:r>
      <w:r w:rsidDel="00000000" w:rsidR="00000000" w:rsidRPr="00000000">
        <w:rPr>
          <w:sz w:val="24"/>
          <w:szCs w:val="24"/>
          <w:rtl w:val="0"/>
        </w:rPr>
        <w:t xml:space="preserve"> 1 или 2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разрешение на управление автомобилем (права): </w:t>
      </w: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страхование</w:t>
      </w:r>
      <w:r w:rsidDel="00000000" w:rsidR="00000000" w:rsidRPr="00000000">
        <w:rPr>
          <w:sz w:val="24"/>
          <w:szCs w:val="24"/>
          <w:rtl w:val="0"/>
        </w:rPr>
        <w:t xml:space="preserve">: ОСАГО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предоставлять Арендатору услуги по управлению и технической эксплуатации автомобиля с обеспечением его нормальной и безопасной эксплуатации в соответствии с целями аренды;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обеспечить соответствие состава экипажа и его квалификации требованиям обычной практики эксплуатации автомобилей данного вида и условиям договора;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г) нести расходы по оплате услуг членов экипажа, а также расходы на их содержание.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Членами экипажа являются работники Арендодателя 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автомобиля;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д) страховать автомобиль и ответственность за ущерб, который может быть причинен им в связи с его эксплуатацией.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2.2.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уплачивать арендную плату в соответствии с договором;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течение </w:t>
      </w:r>
      <w:r w:rsidDel="00000000" w:rsidR="00000000" w:rsidRPr="00000000">
        <w:rPr>
          <w:sz w:val="24"/>
          <w:szCs w:val="24"/>
          <w:rtl w:val="0"/>
        </w:rPr>
        <w:t xml:space="preserve">3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сдавать арендованный автомобиль в субаренду с согласия (без согласия) Арендодателя;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любое время требовать замены экипажа или члена экипажа, не отвечающего квалификационным требованиям, установленным в приложении к настоящему договору.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Арендодатель в соответствии с правилами, предусмотренными гл. 59 ГК РФ.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не уплачивает арендную плату более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месяцев.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 ПРОЧИЕ УСЛОВИЯ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«Машины в аренду»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Юридический адрес: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Почтовый адрес: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000000, Россия, г. Москва, просп. Арендный,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Телефон/факс:</w:t>
      </w:r>
      <w:r w:rsidDel="00000000" w:rsidR="00000000" w:rsidRPr="00000000">
        <w:rPr>
          <w:sz w:val="24"/>
          <w:szCs w:val="24"/>
          <w:rtl w:val="0"/>
        </w:rPr>
        <w:t xml:space="preserve"> (495) 898 76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ИНН/КПП: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3698521478/5236985211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Расчетный счет:</w:t>
      </w:r>
      <w:r w:rsidDel="00000000" w:rsidR="00000000" w:rsidRPr="00000000">
        <w:rPr>
          <w:sz w:val="24"/>
          <w:szCs w:val="24"/>
          <w:rtl w:val="0"/>
        </w:rPr>
        <w:t xml:space="preserve"> 98765432145678965412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Банк:</w:t>
      </w:r>
      <w:r w:rsidDel="00000000" w:rsidR="00000000" w:rsidRPr="00000000">
        <w:rPr>
          <w:sz w:val="24"/>
          <w:szCs w:val="24"/>
          <w:rtl w:val="0"/>
        </w:rPr>
        <w:t xml:space="preserve"> ПАО «Сбербанк»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Корреспондентский счет:</w:t>
      </w:r>
      <w:r w:rsidDel="00000000" w:rsidR="00000000" w:rsidRPr="00000000">
        <w:rPr>
          <w:sz w:val="24"/>
          <w:szCs w:val="24"/>
          <w:rtl w:val="0"/>
        </w:rPr>
        <w:t xml:space="preserve"> 14785236996325874123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БИК:</w:t>
      </w:r>
      <w:r w:rsidDel="00000000" w:rsidR="00000000" w:rsidRPr="00000000">
        <w:rPr>
          <w:sz w:val="24"/>
          <w:szCs w:val="24"/>
          <w:rtl w:val="0"/>
        </w:rPr>
        <w:t xml:space="preserve"> 84159623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______________________________/ Мишкин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ООО «PPT»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Юридический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456789, Россия, г. Москва,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Почтовый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456789, Россия, г. Москва,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Телефон/факс: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(495) 123 45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ИНН/КПП: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1234567890/121001001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Расчетный счет:</w:t>
      </w:r>
      <w:r w:rsidDel="00000000" w:rsidR="00000000" w:rsidRPr="00000000">
        <w:rPr>
          <w:sz w:val="24"/>
          <w:szCs w:val="24"/>
          <w:rtl w:val="0"/>
        </w:rPr>
        <w:t xml:space="preserve"> 12345687998765432112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Банк: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ПАО «Сбербанк»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Корреспондентский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98765432112345678998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БИК: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147852369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______________________________/Петров П.П.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Заголовок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mall">
    <w:name w:val="small"/>
    <w:next w:val="sma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2"/>
      <w:szCs w:val="2"/>
      <w:effect w:val="none"/>
      <w:vertAlign w:val="baseline"/>
      <w:cs w:val="0"/>
      <w:em w:val="none"/>
      <w:lang w:bidi="ar-SA" w:eastAsia="ru-RU" w:val="ru-RU"/>
    </w:rPr>
  </w:style>
  <w:style w:type="paragraph" w:styleId="dogovor_item">
    <w:name w:val="dogovor_item"/>
    <w:basedOn w:val="Обычный"/>
    <w:next w:val="dogovor_item"/>
    <w:autoRedefine w:val="0"/>
    <w:hidden w:val="0"/>
    <w:qFormat w:val="0"/>
    <w:pPr>
      <w:suppressAutoHyphens w:val="1"/>
      <w:spacing w:before="543" w:line="33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333333"/>
      <w:w w:val="100"/>
      <w:position w:val="-1"/>
      <w:sz w:val="19"/>
      <w:szCs w:val="19"/>
      <w:effect w:val="none"/>
      <w:vertAlign w:val="baseline"/>
      <w:cs w:val="0"/>
      <w:em w:val="none"/>
      <w:lang w:bidi="ar-SA" w:eastAsia="ru-RU" w:val="ru-RU"/>
    </w:rPr>
  </w:style>
  <w:style w:type="paragraph" w:styleId="sfoot">
    <w:name w:val="sfoot"/>
    <w:basedOn w:val="Обычный"/>
    <w:next w:val="sfoot"/>
    <w:autoRedefine w:val="0"/>
    <w:hidden w:val="0"/>
    <w:qFormat w:val="0"/>
    <w:pPr>
      <w:shd w:color="auto" w:fill="e5dfec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paragraph" w:styleId="gorod">
    <w:name w:val="gorod"/>
    <w:basedOn w:val="Обычный"/>
    <w:next w:val="gorod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">
    <w:name w:val="data"/>
    <w:basedOn w:val="Обычный"/>
    <w:next w:val="data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">
    <w:name w:val="data2"/>
    <w:basedOn w:val="Обычный"/>
    <w:next w:val="dat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">
    <w:name w:val="w300"/>
    <w:basedOn w:val="Обычный"/>
    <w:next w:val="w3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">
    <w:name w:val="w200"/>
    <w:basedOn w:val="Обычный"/>
    <w:next w:val="w2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">
    <w:name w:val="w150"/>
    <w:basedOn w:val="Обычный"/>
    <w:next w:val="w1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">
    <w:name w:val="w100"/>
    <w:basedOn w:val="Обычный"/>
    <w:next w:val="w1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">
    <w:name w:val="w50"/>
    <w:basedOn w:val="Обычный"/>
    <w:next w:val="w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">
    <w:name w:val="w30"/>
    <w:basedOn w:val="Обычный"/>
    <w:next w:val="w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">
    <w:name w:val="w0"/>
    <w:basedOn w:val="Обычный"/>
    <w:next w:val="w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">
    <w:name w:val="nowrap"/>
    <w:basedOn w:val="Обычный"/>
    <w:next w:val="nowrap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">
    <w:name w:val="details"/>
    <w:basedOn w:val="Обычный"/>
    <w:next w:val="details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">
    <w:name w:val="di"/>
    <w:basedOn w:val="Обычный"/>
    <w:next w:val="di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">
    <w:name w:val="storona1"/>
    <w:basedOn w:val="Обычный"/>
    <w:next w:val="storona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">
    <w:name w:val="storona2"/>
    <w:basedOn w:val="Обычный"/>
    <w:next w:val="storon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gorod1">
    <w:name w:val="gorod1"/>
    <w:basedOn w:val="Обычный"/>
    <w:next w:val="gorod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1">
    <w:name w:val="data1"/>
    <w:basedOn w:val="Обычный"/>
    <w:next w:val="data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1">
    <w:name w:val="data21"/>
    <w:basedOn w:val="Обычный"/>
    <w:next w:val="data2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1">
    <w:name w:val="w3001"/>
    <w:basedOn w:val="Обычный"/>
    <w:next w:val="w3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1">
    <w:name w:val="w2001"/>
    <w:basedOn w:val="Обычный"/>
    <w:next w:val="w2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1">
    <w:name w:val="w1501"/>
    <w:basedOn w:val="Обычный"/>
    <w:next w:val="w1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1">
    <w:name w:val="w1001"/>
    <w:basedOn w:val="Обычный"/>
    <w:next w:val="w1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1">
    <w:name w:val="w501"/>
    <w:basedOn w:val="Обычный"/>
    <w:next w:val="w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1">
    <w:name w:val="w301"/>
    <w:basedOn w:val="Обычный"/>
    <w:next w:val="w3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1">
    <w:name w:val="w01"/>
    <w:basedOn w:val="Обычный"/>
    <w:next w:val="w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1">
    <w:name w:val="nowrap1"/>
    <w:basedOn w:val="Обычный"/>
    <w:next w:val="nowrap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1">
    <w:name w:val="details1"/>
    <w:basedOn w:val="Обычный"/>
    <w:next w:val="details1"/>
    <w:autoRedefine w:val="0"/>
    <w:hidden w:val="0"/>
    <w:qFormat w:val="0"/>
    <w:pPr>
      <w:suppressAutoHyphens w:val="1"/>
      <w:spacing w:after="190" w:before="272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1">
    <w:name w:val="storona11"/>
    <w:basedOn w:val="Обычный"/>
    <w:next w:val="storona1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1">
    <w:name w:val="storona21"/>
    <w:basedOn w:val="Обычный"/>
    <w:next w:val="storona2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1">
    <w:name w:val="di1"/>
    <w:basedOn w:val="Обычный"/>
    <w:next w:val="di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5"/>
      <w:szCs w:val="15"/>
      <w:effect w:val="none"/>
      <w:vertAlign w:val="baseline"/>
      <w:cs w:val="0"/>
      <w:em w:val="none"/>
      <w:lang w:bidi="ar-SA" w:eastAsia="ru-RU" w:val="ru-RU"/>
    </w:rPr>
  </w:style>
  <w:style w:type="character" w:styleId="pole1">
    <w:name w:val="pole1"/>
    <w:basedOn w:val="Основнойшрифтабзаца"/>
    <w:next w:val="pole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dannye1">
    <w:name w:val="dannye1"/>
    <w:basedOn w:val="Основнойшрифтабзаца"/>
    <w:next w:val="dannye1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nowrap2">
    <w:name w:val="nowrap2"/>
    <w:basedOn w:val="Основнойшрифтабзаца"/>
    <w:next w:val="nowrap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4YG3KMbX4j/Hb/LvwN9hRIeXUA==">AMUW2mVRuDpd+RqY/9oFRIaSzPgKtjaZJWsqRfUvkeCpkTGE96UUPi6asHT9vZUS79SNcnYD0BAlTA+jBlTid7n+hof91tIz1iGXnWLMpyXzSrrT2bw/vT8=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2016-01-22T08:07:00Z</dcterms:created>
  <dc:creator>punsh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